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048" w:rsidRPr="00EF6CE9" w:rsidRDefault="00BE2048" w:rsidP="00BE2048">
      <w:pPr>
        <w:pStyle w:val="Default"/>
        <w:rPr>
          <w:color w:val="auto"/>
        </w:rPr>
      </w:pPr>
    </w:p>
    <w:p w:rsidR="00BE2048" w:rsidRPr="00923BDA" w:rsidRDefault="00BE2048" w:rsidP="00BE2048">
      <w:pPr>
        <w:pStyle w:val="Default"/>
        <w:jc w:val="center"/>
        <w:rPr>
          <w:rFonts w:ascii="Times New Roman" w:hAnsi="Times New Roman" w:cs="Times New Roman"/>
          <w:color w:val="auto"/>
        </w:rPr>
      </w:pPr>
      <w:r w:rsidRPr="00923BDA">
        <w:rPr>
          <w:rFonts w:ascii="Times New Roman" w:hAnsi="Times New Roman" w:cs="Times New Roman"/>
          <w:color w:val="auto"/>
        </w:rPr>
        <w:t>Society for Creative Anachronism, Inc.</w:t>
      </w:r>
    </w:p>
    <w:p w:rsidR="00BE2048" w:rsidRPr="00923BDA" w:rsidRDefault="00BE2048" w:rsidP="00BE2048">
      <w:pPr>
        <w:pStyle w:val="Default"/>
        <w:jc w:val="center"/>
        <w:rPr>
          <w:rFonts w:ascii="Times New Roman" w:hAnsi="Times New Roman" w:cs="Times New Roman"/>
          <w:color w:val="auto"/>
        </w:rPr>
      </w:pPr>
      <w:r w:rsidRPr="00923BDA">
        <w:rPr>
          <w:rFonts w:ascii="Times New Roman" w:hAnsi="Times New Roman" w:cs="Times New Roman"/>
          <w:color w:val="auto"/>
        </w:rPr>
        <w:t>Barony of Black Diamond</w:t>
      </w:r>
    </w:p>
    <w:p w:rsidR="00BE2048" w:rsidRPr="00923BDA" w:rsidRDefault="00BE2048" w:rsidP="00BE2048">
      <w:pPr>
        <w:rPr>
          <w:rFonts w:ascii="Times New Roman" w:hAnsi="Times New Roman" w:cs="Times New Roman"/>
          <w:b/>
          <w:sz w:val="24"/>
          <w:szCs w:val="24"/>
        </w:rPr>
      </w:pPr>
      <w:r w:rsidRPr="00923BDA">
        <w:rPr>
          <w:rFonts w:ascii="Times New Roman" w:hAnsi="Times New Roman" w:cs="Times New Roman"/>
          <w:sz w:val="24"/>
          <w:szCs w:val="24"/>
        </w:rPr>
        <w:t>Branch Financial Policy</w:t>
      </w:r>
    </w:p>
    <w:p w:rsidR="00436BA1" w:rsidRPr="00923BDA" w:rsidRDefault="00436BA1" w:rsidP="00436BA1">
      <w:pPr>
        <w:rPr>
          <w:rFonts w:ascii="Times New Roman" w:hAnsi="Times New Roman" w:cs="Times New Roman"/>
          <w:b/>
          <w:sz w:val="20"/>
          <w:szCs w:val="20"/>
        </w:rPr>
      </w:pPr>
      <w:r w:rsidRPr="00923BDA">
        <w:rPr>
          <w:rFonts w:ascii="Times New Roman" w:hAnsi="Times New Roman" w:cs="Times New Roman"/>
          <w:b/>
          <w:sz w:val="20"/>
          <w:szCs w:val="20"/>
        </w:rPr>
        <w:t xml:space="preserve">1. This </w:t>
      </w:r>
      <w:r w:rsidRPr="00923BDA">
        <w:rPr>
          <w:rStyle w:val="il"/>
          <w:rFonts w:ascii="Times New Roman" w:hAnsi="Times New Roman" w:cs="Times New Roman"/>
          <w:b/>
          <w:sz w:val="20"/>
          <w:szCs w:val="20"/>
        </w:rPr>
        <w:t>Policy</w:t>
      </w:r>
    </w:p>
    <w:p w:rsidR="004006D3" w:rsidRPr="00923BDA" w:rsidRDefault="00BE2048" w:rsidP="004006D3">
      <w:pPr>
        <w:pStyle w:val="Default"/>
        <w:rPr>
          <w:rFonts w:ascii="Times New Roman" w:hAnsi="Times New Roman" w:cs="Times New Roman"/>
          <w:color w:val="auto"/>
          <w:sz w:val="20"/>
          <w:szCs w:val="20"/>
        </w:rPr>
      </w:pPr>
      <w:r w:rsidRPr="00923BDA">
        <w:rPr>
          <w:rFonts w:ascii="Times New Roman" w:hAnsi="Times New Roman" w:cs="Times New Roman"/>
          <w:color w:val="auto"/>
          <w:sz w:val="20"/>
          <w:szCs w:val="20"/>
        </w:rPr>
        <w:t xml:space="preserve">1.1 </w:t>
      </w:r>
      <w:r w:rsidR="00436BA1" w:rsidRPr="00923BDA">
        <w:rPr>
          <w:rFonts w:ascii="Times New Roman" w:hAnsi="Times New Roman" w:cs="Times New Roman"/>
          <w:color w:val="auto"/>
          <w:sz w:val="20"/>
          <w:szCs w:val="20"/>
        </w:rPr>
        <w:t xml:space="preserve">Purpose: </w:t>
      </w:r>
    </w:p>
    <w:p w:rsidR="004006D3" w:rsidRPr="00923BDA" w:rsidRDefault="00D50F71" w:rsidP="00EF6CE9">
      <w:pPr>
        <w:pStyle w:val="Default"/>
        <w:rPr>
          <w:rFonts w:ascii="Times New Roman" w:hAnsi="Times New Roman" w:cs="Times New Roman"/>
          <w:color w:val="auto"/>
          <w:sz w:val="20"/>
          <w:szCs w:val="20"/>
        </w:rPr>
      </w:pPr>
      <w:r w:rsidRPr="00923BDA">
        <w:rPr>
          <w:rFonts w:ascii="Times New Roman" w:hAnsi="Times New Roman" w:cs="Times New Roman"/>
          <w:color w:val="auto"/>
          <w:sz w:val="20"/>
          <w:szCs w:val="20"/>
        </w:rPr>
        <w:t>This document will</w:t>
      </w:r>
      <w:r w:rsidR="00436BA1" w:rsidRPr="00923BDA">
        <w:rPr>
          <w:rFonts w:ascii="Times New Roman" w:hAnsi="Times New Roman" w:cs="Times New Roman"/>
          <w:color w:val="auto"/>
          <w:sz w:val="20"/>
          <w:szCs w:val="20"/>
        </w:rPr>
        <w:t xml:space="preserve"> provide financial policies and controls for the Barony of Black Diamond in accordance with the laws of the land, regulations of the Society and of the Kingdom of Atlantia. It shall serve as our operational protocol for financial matters.</w:t>
      </w:r>
    </w:p>
    <w:p w:rsidR="00EF6CE9" w:rsidRPr="00923BDA" w:rsidRDefault="00EF6CE9" w:rsidP="00EF6CE9">
      <w:pPr>
        <w:pStyle w:val="Default"/>
        <w:rPr>
          <w:rFonts w:ascii="Times New Roman" w:hAnsi="Times New Roman" w:cs="Times New Roman"/>
          <w:color w:val="auto"/>
          <w:sz w:val="20"/>
          <w:szCs w:val="20"/>
        </w:rPr>
      </w:pPr>
    </w:p>
    <w:p w:rsidR="004006D3" w:rsidRPr="00923BDA" w:rsidRDefault="00BE2048" w:rsidP="004006D3">
      <w:pPr>
        <w:rPr>
          <w:rFonts w:ascii="Times New Roman" w:hAnsi="Times New Roman" w:cs="Times New Roman"/>
          <w:sz w:val="20"/>
          <w:szCs w:val="20"/>
        </w:rPr>
      </w:pPr>
      <w:r w:rsidRPr="00923BDA">
        <w:rPr>
          <w:rFonts w:ascii="Times New Roman" w:hAnsi="Times New Roman" w:cs="Times New Roman"/>
          <w:sz w:val="20"/>
          <w:szCs w:val="20"/>
        </w:rPr>
        <w:t>1.2</w:t>
      </w:r>
      <w:r w:rsidR="00436BA1" w:rsidRPr="00923BDA">
        <w:rPr>
          <w:rFonts w:ascii="Times New Roman" w:hAnsi="Times New Roman" w:cs="Times New Roman"/>
          <w:sz w:val="20"/>
          <w:szCs w:val="20"/>
        </w:rPr>
        <w:t xml:space="preserve"> This </w:t>
      </w:r>
      <w:r w:rsidR="00436BA1" w:rsidRPr="00923BDA">
        <w:rPr>
          <w:rStyle w:val="il"/>
          <w:rFonts w:ascii="Times New Roman" w:hAnsi="Times New Roman" w:cs="Times New Roman"/>
          <w:sz w:val="20"/>
          <w:szCs w:val="20"/>
        </w:rPr>
        <w:t>policy</w:t>
      </w:r>
      <w:r w:rsidR="00436BA1" w:rsidRPr="00923BDA">
        <w:rPr>
          <w:rFonts w:ascii="Times New Roman" w:hAnsi="Times New Roman" w:cs="Times New Roman"/>
          <w:sz w:val="20"/>
          <w:szCs w:val="20"/>
        </w:rPr>
        <w:t xml:space="preserve"> is superseded by: Kingdom Exchequer </w:t>
      </w:r>
      <w:r w:rsidR="00436BA1" w:rsidRPr="00923BDA">
        <w:rPr>
          <w:rStyle w:val="il"/>
          <w:rFonts w:ascii="Times New Roman" w:hAnsi="Times New Roman" w:cs="Times New Roman"/>
          <w:sz w:val="20"/>
          <w:szCs w:val="20"/>
        </w:rPr>
        <w:t>Policy</w:t>
      </w:r>
      <w:r w:rsidR="00436BA1" w:rsidRPr="00923BDA">
        <w:rPr>
          <w:rFonts w:ascii="Times New Roman" w:hAnsi="Times New Roman" w:cs="Times New Roman"/>
          <w:sz w:val="20"/>
          <w:szCs w:val="20"/>
        </w:rPr>
        <w:t>, Kingdom</w:t>
      </w:r>
      <w:r w:rsidR="001D51E5" w:rsidRPr="00923BDA">
        <w:rPr>
          <w:rFonts w:ascii="Times New Roman" w:hAnsi="Times New Roman" w:cs="Times New Roman"/>
          <w:sz w:val="20"/>
          <w:szCs w:val="20"/>
        </w:rPr>
        <w:t xml:space="preserve"> </w:t>
      </w:r>
      <w:r w:rsidR="00436BA1" w:rsidRPr="00923BDA">
        <w:rPr>
          <w:rFonts w:ascii="Times New Roman" w:hAnsi="Times New Roman" w:cs="Times New Roman"/>
          <w:sz w:val="20"/>
          <w:szCs w:val="20"/>
        </w:rPr>
        <w:t xml:space="preserve">Financial </w:t>
      </w:r>
      <w:r w:rsidR="00436BA1" w:rsidRPr="00923BDA">
        <w:rPr>
          <w:rStyle w:val="il"/>
          <w:rFonts w:ascii="Times New Roman" w:hAnsi="Times New Roman" w:cs="Times New Roman"/>
          <w:sz w:val="20"/>
          <w:szCs w:val="20"/>
        </w:rPr>
        <w:t>Policy</w:t>
      </w:r>
      <w:r w:rsidR="00436BA1" w:rsidRPr="00923BDA">
        <w:rPr>
          <w:rFonts w:ascii="Times New Roman" w:hAnsi="Times New Roman" w:cs="Times New Roman"/>
          <w:sz w:val="20"/>
          <w:szCs w:val="20"/>
        </w:rPr>
        <w:t xml:space="preserve">, Kingdom Law, Society Exchequer </w:t>
      </w:r>
      <w:r w:rsidR="00436BA1" w:rsidRPr="00923BDA">
        <w:rPr>
          <w:rStyle w:val="il"/>
          <w:rFonts w:ascii="Times New Roman" w:hAnsi="Times New Roman" w:cs="Times New Roman"/>
          <w:sz w:val="20"/>
          <w:szCs w:val="20"/>
        </w:rPr>
        <w:t>Policy</w:t>
      </w:r>
      <w:r w:rsidR="00436BA1" w:rsidRPr="00923BDA">
        <w:rPr>
          <w:rFonts w:ascii="Times New Roman" w:hAnsi="Times New Roman" w:cs="Times New Roman"/>
          <w:sz w:val="20"/>
          <w:szCs w:val="20"/>
        </w:rPr>
        <w:t>, Corpora,</w:t>
      </w:r>
      <w:r w:rsidR="001D51E5" w:rsidRPr="00923BDA">
        <w:rPr>
          <w:rFonts w:ascii="Times New Roman" w:hAnsi="Times New Roman" w:cs="Times New Roman"/>
          <w:sz w:val="20"/>
          <w:szCs w:val="20"/>
        </w:rPr>
        <w:t xml:space="preserve"> </w:t>
      </w:r>
      <w:r w:rsidR="00436BA1" w:rsidRPr="00923BDA">
        <w:rPr>
          <w:rFonts w:ascii="Times New Roman" w:hAnsi="Times New Roman" w:cs="Times New Roman"/>
          <w:sz w:val="20"/>
          <w:szCs w:val="20"/>
        </w:rPr>
        <w:t xml:space="preserve">State, and Federal Law. This </w:t>
      </w:r>
      <w:r w:rsidR="00436BA1" w:rsidRPr="00923BDA">
        <w:rPr>
          <w:rStyle w:val="il"/>
          <w:rFonts w:ascii="Times New Roman" w:hAnsi="Times New Roman" w:cs="Times New Roman"/>
          <w:sz w:val="20"/>
          <w:szCs w:val="20"/>
        </w:rPr>
        <w:t>policy</w:t>
      </w:r>
      <w:r w:rsidR="00436BA1" w:rsidRPr="00923BDA">
        <w:rPr>
          <w:rFonts w:ascii="Times New Roman" w:hAnsi="Times New Roman" w:cs="Times New Roman"/>
          <w:sz w:val="20"/>
          <w:szCs w:val="20"/>
        </w:rPr>
        <w:t xml:space="preserve"> replaces all previous financial policies</w:t>
      </w:r>
      <w:r w:rsidR="00CF4C70" w:rsidRPr="00923BDA">
        <w:rPr>
          <w:rFonts w:ascii="Times New Roman" w:hAnsi="Times New Roman" w:cs="Times New Roman"/>
          <w:sz w:val="20"/>
          <w:szCs w:val="20"/>
        </w:rPr>
        <w:t>.</w:t>
      </w:r>
    </w:p>
    <w:p w:rsidR="007A2838" w:rsidRPr="00923BDA" w:rsidRDefault="007A2838" w:rsidP="004006D3">
      <w:pPr>
        <w:rPr>
          <w:rFonts w:ascii="Times New Roman" w:hAnsi="Times New Roman" w:cs="Times New Roman"/>
          <w:sz w:val="20"/>
          <w:szCs w:val="20"/>
        </w:rPr>
      </w:pPr>
      <w:r w:rsidRPr="00923BDA">
        <w:rPr>
          <w:rFonts w:ascii="Times New Roman" w:hAnsi="Times New Roman" w:cs="Times New Roman"/>
          <w:sz w:val="20"/>
          <w:szCs w:val="20"/>
        </w:rPr>
        <w:t xml:space="preserve">1.3 </w:t>
      </w:r>
      <w:r w:rsidR="00615DAB" w:rsidRPr="00923BDA">
        <w:rPr>
          <w:rFonts w:ascii="Times New Roman" w:hAnsi="Times New Roman" w:cs="Times New Roman"/>
          <w:sz w:val="20"/>
          <w:szCs w:val="20"/>
        </w:rPr>
        <w:t xml:space="preserve">This policy may be reviewed at any business meeting. As each Seneschal takes office, and each January thereafter, the populace will review and re-ratify the Financial Policy. Changes to this policy must be enacted by a majority of the populace as defined in 2.6 (below). The proposed change must first be published in any form deemed by Kingdom to be "official", and in any other forms necessary to reach the majority of the populace.   </w:t>
      </w:r>
      <w:r w:rsidRPr="00923BDA">
        <w:rPr>
          <w:rFonts w:ascii="Times New Roman" w:hAnsi="Times New Roman" w:cs="Times New Roman"/>
          <w:sz w:val="20"/>
          <w:szCs w:val="20"/>
        </w:rPr>
        <w:t>Approved changes made to this Financial Policy</w:t>
      </w:r>
      <w:r w:rsidR="008C32FA" w:rsidRPr="00923BDA">
        <w:rPr>
          <w:rFonts w:ascii="Times New Roman" w:hAnsi="Times New Roman" w:cs="Times New Roman"/>
          <w:sz w:val="20"/>
          <w:szCs w:val="20"/>
        </w:rPr>
        <w:t xml:space="preserve"> </w:t>
      </w:r>
      <w:r w:rsidRPr="00923BDA">
        <w:rPr>
          <w:rFonts w:ascii="Times New Roman" w:hAnsi="Times New Roman" w:cs="Times New Roman"/>
          <w:sz w:val="20"/>
          <w:szCs w:val="20"/>
        </w:rPr>
        <w:t xml:space="preserve">shall be announced </w:t>
      </w:r>
      <w:r w:rsidR="008C32FA" w:rsidRPr="00923BDA">
        <w:rPr>
          <w:rFonts w:ascii="Times New Roman" w:hAnsi="Times New Roman" w:cs="Times New Roman"/>
          <w:sz w:val="20"/>
          <w:szCs w:val="20"/>
        </w:rPr>
        <w:t>in</w:t>
      </w:r>
      <w:r w:rsidRPr="00923BDA">
        <w:rPr>
          <w:rFonts w:ascii="Times New Roman" w:hAnsi="Times New Roman" w:cs="Times New Roman"/>
          <w:sz w:val="20"/>
          <w:szCs w:val="20"/>
        </w:rPr>
        <w:t xml:space="preserve"> the next </w:t>
      </w:r>
      <w:r w:rsidR="00EF6CE9" w:rsidRPr="00923BDA">
        <w:rPr>
          <w:rFonts w:ascii="Times New Roman" w:hAnsi="Times New Roman" w:cs="Times New Roman"/>
          <w:sz w:val="20"/>
          <w:szCs w:val="20"/>
        </w:rPr>
        <w:t>publication</w:t>
      </w:r>
      <w:r w:rsidRPr="00923BDA">
        <w:rPr>
          <w:rFonts w:ascii="Times New Roman" w:hAnsi="Times New Roman" w:cs="Times New Roman"/>
          <w:sz w:val="20"/>
          <w:szCs w:val="20"/>
        </w:rPr>
        <w:t xml:space="preserve"> </w:t>
      </w:r>
      <w:r w:rsidR="008C32FA" w:rsidRPr="00923BDA">
        <w:rPr>
          <w:rFonts w:ascii="Times New Roman" w:hAnsi="Times New Roman" w:cs="Times New Roman"/>
          <w:sz w:val="20"/>
          <w:szCs w:val="20"/>
        </w:rPr>
        <w:t>of the Baronial Newsletter.</w:t>
      </w:r>
    </w:p>
    <w:p w:rsidR="007A2838" w:rsidRPr="00923BDA" w:rsidRDefault="00D50F71" w:rsidP="007A2838">
      <w:pPr>
        <w:pStyle w:val="Default"/>
        <w:spacing w:after="38"/>
        <w:rPr>
          <w:rFonts w:ascii="Times New Roman" w:hAnsi="Times New Roman" w:cs="Times New Roman"/>
          <w:color w:val="auto"/>
          <w:sz w:val="20"/>
          <w:szCs w:val="20"/>
        </w:rPr>
      </w:pPr>
      <w:r w:rsidRPr="00923BDA">
        <w:rPr>
          <w:rFonts w:ascii="Times New Roman" w:hAnsi="Times New Roman" w:cs="Times New Roman"/>
          <w:color w:val="auto"/>
          <w:sz w:val="20"/>
          <w:szCs w:val="20"/>
        </w:rPr>
        <w:t>1.4 The current F</w:t>
      </w:r>
      <w:r w:rsidR="007A2838" w:rsidRPr="00923BDA">
        <w:rPr>
          <w:rFonts w:ascii="Times New Roman" w:hAnsi="Times New Roman" w:cs="Times New Roman"/>
          <w:color w:val="auto"/>
          <w:sz w:val="20"/>
          <w:szCs w:val="20"/>
        </w:rPr>
        <w:t>inancial Policy will be published annually in the Baronial newsletter.</w:t>
      </w:r>
    </w:p>
    <w:p w:rsidR="00EF6CE9" w:rsidRPr="00923BDA" w:rsidRDefault="00EF6CE9" w:rsidP="007A2838">
      <w:pPr>
        <w:pStyle w:val="Default"/>
        <w:spacing w:after="38"/>
        <w:rPr>
          <w:rFonts w:ascii="Times New Roman" w:hAnsi="Times New Roman" w:cs="Times New Roman"/>
          <w:color w:val="auto"/>
          <w:sz w:val="20"/>
          <w:szCs w:val="20"/>
        </w:rPr>
      </w:pPr>
    </w:p>
    <w:p w:rsidR="007A2838" w:rsidRPr="00923BDA" w:rsidRDefault="007A2838" w:rsidP="007A2838">
      <w:pPr>
        <w:pStyle w:val="Default"/>
        <w:spacing w:after="38"/>
        <w:rPr>
          <w:rFonts w:ascii="Times New Roman" w:hAnsi="Times New Roman" w:cs="Times New Roman"/>
          <w:color w:val="auto"/>
          <w:sz w:val="20"/>
          <w:szCs w:val="20"/>
        </w:rPr>
      </w:pPr>
      <w:r w:rsidRPr="00923BDA">
        <w:rPr>
          <w:rFonts w:ascii="Times New Roman" w:hAnsi="Times New Roman" w:cs="Times New Roman"/>
          <w:color w:val="auto"/>
          <w:sz w:val="20"/>
          <w:szCs w:val="20"/>
        </w:rPr>
        <w:t xml:space="preserve">1.5 The operating copy of the Financial Policy shall be made available on the Baronial website. </w:t>
      </w:r>
    </w:p>
    <w:p w:rsidR="007A2838" w:rsidRPr="00923BDA" w:rsidRDefault="007A2838" w:rsidP="007A2838">
      <w:pPr>
        <w:pStyle w:val="Default"/>
        <w:spacing w:after="38"/>
        <w:rPr>
          <w:rFonts w:ascii="Times New Roman" w:hAnsi="Times New Roman" w:cs="Times New Roman"/>
          <w:color w:val="auto"/>
          <w:sz w:val="20"/>
          <w:szCs w:val="20"/>
        </w:rPr>
      </w:pPr>
    </w:p>
    <w:p w:rsidR="007A2838" w:rsidRPr="00923BDA" w:rsidRDefault="007A2838" w:rsidP="007A2838">
      <w:pPr>
        <w:pStyle w:val="Default"/>
        <w:rPr>
          <w:rFonts w:ascii="Times New Roman" w:hAnsi="Times New Roman" w:cs="Times New Roman"/>
          <w:color w:val="auto"/>
          <w:sz w:val="20"/>
          <w:szCs w:val="20"/>
        </w:rPr>
      </w:pPr>
      <w:r w:rsidRPr="00923BDA">
        <w:rPr>
          <w:rFonts w:ascii="Times New Roman" w:hAnsi="Times New Roman" w:cs="Times New Roman"/>
          <w:color w:val="auto"/>
          <w:sz w:val="20"/>
          <w:szCs w:val="20"/>
        </w:rPr>
        <w:t xml:space="preserve">1.6 The </w:t>
      </w:r>
      <w:r w:rsidR="004006D3" w:rsidRPr="00923BDA">
        <w:rPr>
          <w:rFonts w:ascii="Times New Roman" w:hAnsi="Times New Roman" w:cs="Times New Roman"/>
          <w:color w:val="auto"/>
          <w:sz w:val="20"/>
          <w:szCs w:val="20"/>
        </w:rPr>
        <w:t>Exchequer</w:t>
      </w:r>
      <w:r w:rsidRPr="00923BDA">
        <w:rPr>
          <w:rFonts w:ascii="Times New Roman" w:hAnsi="Times New Roman" w:cs="Times New Roman"/>
          <w:color w:val="auto"/>
          <w:sz w:val="20"/>
          <w:szCs w:val="20"/>
        </w:rPr>
        <w:t xml:space="preserve"> shall maintain the </w:t>
      </w:r>
      <w:r w:rsidR="00C26949" w:rsidRPr="00923BDA">
        <w:rPr>
          <w:rFonts w:ascii="Times New Roman" w:hAnsi="Times New Roman" w:cs="Times New Roman"/>
          <w:color w:val="auto"/>
          <w:sz w:val="20"/>
          <w:szCs w:val="20"/>
        </w:rPr>
        <w:t xml:space="preserve">signed and dated </w:t>
      </w:r>
      <w:r w:rsidRPr="00923BDA">
        <w:rPr>
          <w:rFonts w:ascii="Times New Roman" w:hAnsi="Times New Roman" w:cs="Times New Roman"/>
          <w:color w:val="auto"/>
          <w:sz w:val="20"/>
          <w:szCs w:val="20"/>
        </w:rPr>
        <w:t>original copy of the policy</w:t>
      </w:r>
      <w:r w:rsidR="00C26949" w:rsidRPr="00923BDA">
        <w:rPr>
          <w:rFonts w:ascii="Times New Roman" w:hAnsi="Times New Roman" w:cs="Times New Roman"/>
          <w:color w:val="auto"/>
          <w:sz w:val="20"/>
          <w:szCs w:val="20"/>
        </w:rPr>
        <w:t>.</w:t>
      </w:r>
      <w:r w:rsidR="00D50F71" w:rsidRPr="00923BDA">
        <w:rPr>
          <w:rFonts w:ascii="Times New Roman" w:hAnsi="Times New Roman" w:cs="Times New Roman"/>
          <w:color w:val="auto"/>
          <w:sz w:val="20"/>
          <w:szCs w:val="20"/>
        </w:rPr>
        <w:t xml:space="preserve">  This signed </w:t>
      </w:r>
      <w:r w:rsidRPr="00923BDA">
        <w:rPr>
          <w:rFonts w:ascii="Times New Roman" w:hAnsi="Times New Roman" w:cs="Times New Roman"/>
          <w:color w:val="auto"/>
          <w:sz w:val="20"/>
          <w:szCs w:val="20"/>
        </w:rPr>
        <w:t xml:space="preserve">copy will be considered the binding document in the case of a dispute. The </w:t>
      </w:r>
      <w:r w:rsidR="004006D3" w:rsidRPr="00923BDA">
        <w:rPr>
          <w:rFonts w:ascii="Times New Roman" w:hAnsi="Times New Roman" w:cs="Times New Roman"/>
          <w:color w:val="auto"/>
          <w:sz w:val="20"/>
          <w:szCs w:val="20"/>
        </w:rPr>
        <w:t>Seneschal</w:t>
      </w:r>
      <w:r w:rsidRPr="00923BDA">
        <w:rPr>
          <w:rFonts w:ascii="Times New Roman" w:hAnsi="Times New Roman" w:cs="Times New Roman"/>
          <w:color w:val="auto"/>
          <w:sz w:val="20"/>
          <w:szCs w:val="20"/>
        </w:rPr>
        <w:t xml:space="preserve"> must also receive </w:t>
      </w:r>
      <w:r w:rsidR="00C26949" w:rsidRPr="00923BDA">
        <w:rPr>
          <w:rFonts w:ascii="Times New Roman" w:hAnsi="Times New Roman" w:cs="Times New Roman"/>
          <w:color w:val="auto"/>
          <w:sz w:val="20"/>
          <w:szCs w:val="20"/>
        </w:rPr>
        <w:t xml:space="preserve">and retain </w:t>
      </w:r>
      <w:r w:rsidRPr="00923BDA">
        <w:rPr>
          <w:rFonts w:ascii="Times New Roman" w:hAnsi="Times New Roman" w:cs="Times New Roman"/>
          <w:color w:val="auto"/>
          <w:sz w:val="20"/>
          <w:szCs w:val="20"/>
        </w:rPr>
        <w:t>a copy of the signed document.</w:t>
      </w:r>
    </w:p>
    <w:p w:rsidR="00B800D6" w:rsidRPr="00923BDA" w:rsidRDefault="00B800D6" w:rsidP="007A2838">
      <w:pPr>
        <w:pStyle w:val="Default"/>
        <w:rPr>
          <w:rFonts w:ascii="Times New Roman" w:hAnsi="Times New Roman" w:cs="Times New Roman"/>
          <w:color w:val="auto"/>
          <w:sz w:val="20"/>
          <w:szCs w:val="20"/>
        </w:rPr>
      </w:pPr>
    </w:p>
    <w:p w:rsidR="00B800D6" w:rsidRPr="00923BDA" w:rsidRDefault="00B800D6" w:rsidP="00B800D6">
      <w:pPr>
        <w:pStyle w:val="Default"/>
        <w:rPr>
          <w:rFonts w:ascii="Times New Roman" w:hAnsi="Times New Roman" w:cs="Times New Roman"/>
          <w:b/>
          <w:color w:val="auto"/>
          <w:sz w:val="20"/>
          <w:szCs w:val="20"/>
        </w:rPr>
      </w:pPr>
      <w:r w:rsidRPr="00923BDA">
        <w:rPr>
          <w:rFonts w:ascii="Times New Roman" w:hAnsi="Times New Roman" w:cs="Times New Roman"/>
          <w:color w:val="auto"/>
          <w:sz w:val="20"/>
          <w:szCs w:val="20"/>
        </w:rPr>
        <w:t xml:space="preserve">1.7 </w:t>
      </w:r>
      <w:r w:rsidRPr="00923BDA">
        <w:rPr>
          <w:rFonts w:ascii="Times New Roman" w:hAnsi="Times New Roman" w:cs="Times New Roman"/>
          <w:b/>
          <w:color w:val="auto"/>
          <w:sz w:val="20"/>
          <w:szCs w:val="20"/>
        </w:rPr>
        <w:t>Clarification of terms:</w:t>
      </w:r>
    </w:p>
    <w:p w:rsidR="00B800D6" w:rsidRPr="00923BDA" w:rsidRDefault="00B800D6" w:rsidP="00B800D6">
      <w:pPr>
        <w:pStyle w:val="Default"/>
        <w:rPr>
          <w:rFonts w:ascii="Times New Roman" w:hAnsi="Times New Roman" w:cs="Times New Roman"/>
          <w:b/>
          <w:color w:val="auto"/>
          <w:sz w:val="20"/>
          <w:szCs w:val="20"/>
        </w:rPr>
      </w:pPr>
    </w:p>
    <w:p w:rsidR="00B800D6" w:rsidRPr="00923BDA" w:rsidRDefault="00B800D6" w:rsidP="00B800D6">
      <w:pPr>
        <w:pStyle w:val="Default"/>
        <w:spacing w:after="38"/>
        <w:ind w:left="360" w:right="-720"/>
        <w:rPr>
          <w:rFonts w:ascii="Times New Roman" w:hAnsi="Times New Roman" w:cs="Times New Roman"/>
          <w:color w:val="auto"/>
          <w:sz w:val="20"/>
          <w:szCs w:val="20"/>
        </w:rPr>
      </w:pPr>
      <w:r w:rsidRPr="00923BDA">
        <w:rPr>
          <w:rFonts w:ascii="Times New Roman" w:hAnsi="Times New Roman" w:cs="Times New Roman"/>
          <w:color w:val="auto"/>
          <w:sz w:val="20"/>
          <w:szCs w:val="20"/>
        </w:rPr>
        <w:t>1.7a Baronial “member” is defined as currently paid member(s) in good standing of the society.</w:t>
      </w:r>
    </w:p>
    <w:p w:rsidR="00B800D6" w:rsidRPr="00923BDA" w:rsidRDefault="00B800D6" w:rsidP="00B800D6">
      <w:pPr>
        <w:pStyle w:val="Default"/>
        <w:spacing w:after="38"/>
        <w:ind w:left="360" w:right="-720"/>
        <w:rPr>
          <w:rFonts w:ascii="Times New Roman" w:hAnsi="Times New Roman" w:cs="Times New Roman"/>
          <w:color w:val="auto"/>
          <w:sz w:val="20"/>
          <w:szCs w:val="20"/>
        </w:rPr>
      </w:pPr>
    </w:p>
    <w:p w:rsidR="00B800D6" w:rsidRPr="00923BDA" w:rsidRDefault="00B800D6" w:rsidP="00B800D6">
      <w:pPr>
        <w:pStyle w:val="Default"/>
        <w:spacing w:after="38"/>
        <w:ind w:left="360" w:right="-720"/>
        <w:rPr>
          <w:rFonts w:ascii="Times New Roman" w:hAnsi="Times New Roman" w:cs="Times New Roman"/>
          <w:color w:val="auto"/>
          <w:sz w:val="20"/>
          <w:szCs w:val="20"/>
        </w:rPr>
      </w:pPr>
      <w:r w:rsidRPr="00923BDA">
        <w:rPr>
          <w:rFonts w:ascii="Times New Roman" w:hAnsi="Times New Roman" w:cs="Times New Roman"/>
          <w:color w:val="auto"/>
          <w:sz w:val="20"/>
          <w:szCs w:val="20"/>
        </w:rPr>
        <w:t xml:space="preserve">1.7b “Budget” refers to an annual budget, event budget or fund raising budget. </w:t>
      </w:r>
    </w:p>
    <w:p w:rsidR="00B800D6" w:rsidRPr="00923BDA" w:rsidRDefault="00B800D6" w:rsidP="00B800D6">
      <w:pPr>
        <w:pStyle w:val="Default"/>
        <w:spacing w:after="38"/>
        <w:ind w:left="360" w:right="-720"/>
        <w:rPr>
          <w:rFonts w:ascii="Times New Roman" w:hAnsi="Times New Roman" w:cs="Times New Roman"/>
          <w:color w:val="auto"/>
          <w:sz w:val="20"/>
          <w:szCs w:val="20"/>
        </w:rPr>
      </w:pPr>
    </w:p>
    <w:p w:rsidR="00B800D6" w:rsidRPr="00923BDA" w:rsidRDefault="00B800D6" w:rsidP="00B800D6">
      <w:pPr>
        <w:pStyle w:val="Default"/>
        <w:spacing w:after="38"/>
        <w:ind w:left="360" w:right="-720"/>
        <w:rPr>
          <w:rFonts w:ascii="Times New Roman" w:hAnsi="Times New Roman" w:cs="Times New Roman"/>
          <w:color w:val="auto"/>
          <w:sz w:val="20"/>
          <w:szCs w:val="20"/>
        </w:rPr>
      </w:pPr>
      <w:r w:rsidRPr="00923BDA">
        <w:rPr>
          <w:rFonts w:ascii="Times New Roman" w:hAnsi="Times New Roman" w:cs="Times New Roman"/>
          <w:color w:val="auto"/>
          <w:sz w:val="20"/>
          <w:szCs w:val="20"/>
        </w:rPr>
        <w:t xml:space="preserve">1.7c “Committee” or “Committee Member” always refers to the financial committee or a member thereof. </w:t>
      </w:r>
    </w:p>
    <w:p w:rsidR="00B800D6" w:rsidRPr="00923BDA" w:rsidRDefault="00B800D6" w:rsidP="00B800D6">
      <w:pPr>
        <w:pStyle w:val="Default"/>
        <w:spacing w:after="38"/>
        <w:ind w:left="360" w:right="-720"/>
        <w:rPr>
          <w:rFonts w:ascii="Times New Roman" w:hAnsi="Times New Roman" w:cs="Times New Roman"/>
          <w:color w:val="auto"/>
          <w:sz w:val="20"/>
          <w:szCs w:val="20"/>
        </w:rPr>
      </w:pPr>
    </w:p>
    <w:p w:rsidR="00B800D6" w:rsidRPr="00923BDA" w:rsidRDefault="00B800D6" w:rsidP="00B800D6">
      <w:pPr>
        <w:pStyle w:val="Default"/>
        <w:spacing w:after="38"/>
        <w:ind w:left="360" w:right="-720"/>
        <w:rPr>
          <w:rFonts w:ascii="Times New Roman" w:hAnsi="Times New Roman" w:cs="Times New Roman"/>
          <w:color w:val="auto"/>
          <w:sz w:val="20"/>
          <w:szCs w:val="20"/>
        </w:rPr>
      </w:pPr>
      <w:r w:rsidRPr="00923BDA">
        <w:rPr>
          <w:rFonts w:ascii="Times New Roman" w:hAnsi="Times New Roman" w:cs="Times New Roman"/>
          <w:color w:val="auto"/>
          <w:sz w:val="20"/>
          <w:szCs w:val="20"/>
        </w:rPr>
        <w:t xml:space="preserve">1.7d “Business Meeting” refers to the monthly Barony business meeting, not to a committee meeting. </w:t>
      </w:r>
    </w:p>
    <w:p w:rsidR="00B800D6" w:rsidRPr="00923BDA" w:rsidRDefault="00B800D6" w:rsidP="00B800D6">
      <w:pPr>
        <w:pStyle w:val="Default"/>
        <w:spacing w:after="38"/>
        <w:ind w:left="360" w:right="-720"/>
        <w:rPr>
          <w:rFonts w:ascii="Times New Roman" w:hAnsi="Times New Roman" w:cs="Times New Roman"/>
          <w:color w:val="auto"/>
          <w:sz w:val="20"/>
          <w:szCs w:val="20"/>
        </w:rPr>
      </w:pPr>
    </w:p>
    <w:p w:rsidR="00B800D6" w:rsidRPr="00923BDA" w:rsidRDefault="00B800D6" w:rsidP="00B800D6">
      <w:pPr>
        <w:pStyle w:val="Default"/>
        <w:spacing w:after="38"/>
        <w:ind w:left="360" w:right="-720"/>
        <w:rPr>
          <w:rFonts w:ascii="Times New Roman" w:hAnsi="Times New Roman" w:cs="Times New Roman"/>
          <w:color w:val="auto"/>
          <w:sz w:val="20"/>
          <w:szCs w:val="20"/>
        </w:rPr>
      </w:pPr>
      <w:r w:rsidRPr="00923BDA">
        <w:rPr>
          <w:rFonts w:ascii="Times New Roman" w:hAnsi="Times New Roman" w:cs="Times New Roman"/>
          <w:color w:val="auto"/>
          <w:sz w:val="20"/>
          <w:szCs w:val="20"/>
        </w:rPr>
        <w:t xml:space="preserve">1.7e “Exchequer” refers to the Baronial Exchequer unless otherwise qualified. </w:t>
      </w:r>
    </w:p>
    <w:p w:rsidR="00B800D6" w:rsidRPr="00923BDA" w:rsidRDefault="00B800D6" w:rsidP="00B800D6">
      <w:pPr>
        <w:pStyle w:val="Default"/>
        <w:spacing w:after="38"/>
        <w:ind w:left="360" w:right="-720"/>
        <w:rPr>
          <w:rFonts w:ascii="Times New Roman" w:hAnsi="Times New Roman" w:cs="Times New Roman"/>
          <w:color w:val="auto"/>
          <w:sz w:val="20"/>
          <w:szCs w:val="20"/>
        </w:rPr>
      </w:pPr>
    </w:p>
    <w:p w:rsidR="00B800D6" w:rsidRPr="00923BDA" w:rsidRDefault="00B800D6" w:rsidP="00B800D6">
      <w:pPr>
        <w:pStyle w:val="Default"/>
        <w:spacing w:after="38"/>
        <w:ind w:left="360" w:right="-720"/>
        <w:rPr>
          <w:rFonts w:ascii="Times New Roman" w:hAnsi="Times New Roman" w:cs="Times New Roman"/>
          <w:color w:val="auto"/>
          <w:sz w:val="20"/>
          <w:szCs w:val="20"/>
        </w:rPr>
      </w:pPr>
      <w:r w:rsidRPr="00923BDA">
        <w:rPr>
          <w:rFonts w:ascii="Times New Roman" w:hAnsi="Times New Roman" w:cs="Times New Roman"/>
          <w:color w:val="auto"/>
          <w:sz w:val="20"/>
          <w:szCs w:val="20"/>
        </w:rPr>
        <w:t xml:space="preserve">1.7f “Seneschal” refers to the Baronial Seneschal unless otherwise qualified. </w:t>
      </w:r>
    </w:p>
    <w:p w:rsidR="00B800D6" w:rsidRPr="00923BDA" w:rsidRDefault="00B800D6" w:rsidP="00B800D6">
      <w:pPr>
        <w:pStyle w:val="Default"/>
        <w:ind w:left="360" w:right="-720"/>
        <w:rPr>
          <w:rFonts w:ascii="Times New Roman" w:hAnsi="Times New Roman" w:cs="Times New Roman"/>
          <w:color w:val="auto"/>
          <w:sz w:val="20"/>
          <w:szCs w:val="20"/>
        </w:rPr>
      </w:pPr>
    </w:p>
    <w:p w:rsidR="00BE2048" w:rsidRPr="00923BDA" w:rsidRDefault="00BE2048" w:rsidP="00436BA1">
      <w:pPr>
        <w:rPr>
          <w:rFonts w:ascii="Times New Roman" w:hAnsi="Times New Roman" w:cs="Times New Roman"/>
          <w:sz w:val="20"/>
          <w:szCs w:val="20"/>
        </w:rPr>
      </w:pPr>
    </w:p>
    <w:p w:rsidR="004006D3" w:rsidRPr="00923BDA" w:rsidRDefault="00436BA1" w:rsidP="00436BA1">
      <w:pPr>
        <w:rPr>
          <w:rFonts w:ascii="Times New Roman" w:hAnsi="Times New Roman" w:cs="Times New Roman"/>
          <w:sz w:val="20"/>
          <w:szCs w:val="20"/>
        </w:rPr>
      </w:pPr>
      <w:r w:rsidRPr="00923BDA">
        <w:rPr>
          <w:rFonts w:ascii="Times New Roman" w:hAnsi="Times New Roman" w:cs="Times New Roman"/>
          <w:b/>
          <w:sz w:val="20"/>
          <w:szCs w:val="20"/>
        </w:rPr>
        <w:t>2. Financial Committee</w:t>
      </w:r>
      <w:r w:rsidRPr="00923BDA">
        <w:rPr>
          <w:rFonts w:ascii="Times New Roman" w:hAnsi="Times New Roman" w:cs="Times New Roman"/>
          <w:b/>
          <w:sz w:val="20"/>
          <w:szCs w:val="20"/>
        </w:rPr>
        <w:br/>
      </w:r>
      <w:r w:rsidRPr="00923BDA">
        <w:rPr>
          <w:rFonts w:ascii="Times New Roman" w:hAnsi="Times New Roman" w:cs="Times New Roman"/>
          <w:sz w:val="20"/>
          <w:szCs w:val="20"/>
        </w:rPr>
        <w:t>2.1 The group Financial Committee shall consist of the Exchequer, the</w:t>
      </w:r>
      <w:r w:rsidR="001D51E5" w:rsidRPr="00923BDA">
        <w:rPr>
          <w:rFonts w:ascii="Times New Roman" w:hAnsi="Times New Roman" w:cs="Times New Roman"/>
          <w:sz w:val="20"/>
          <w:szCs w:val="20"/>
        </w:rPr>
        <w:t xml:space="preserve"> </w:t>
      </w:r>
      <w:r w:rsidRPr="00923BDA">
        <w:rPr>
          <w:rFonts w:ascii="Times New Roman" w:hAnsi="Times New Roman" w:cs="Times New Roman"/>
          <w:sz w:val="20"/>
          <w:szCs w:val="20"/>
        </w:rPr>
        <w:t>Seneschal, and a third person to be elected annually by the populace</w:t>
      </w:r>
      <w:r w:rsidR="001D51E5" w:rsidRPr="00923BDA">
        <w:rPr>
          <w:rFonts w:ascii="Times New Roman" w:hAnsi="Times New Roman" w:cs="Times New Roman"/>
          <w:sz w:val="20"/>
          <w:szCs w:val="20"/>
        </w:rPr>
        <w:t xml:space="preserve"> </w:t>
      </w:r>
      <w:r w:rsidRPr="00923BDA">
        <w:rPr>
          <w:rFonts w:ascii="Times New Roman" w:hAnsi="Times New Roman" w:cs="Times New Roman"/>
          <w:sz w:val="20"/>
          <w:szCs w:val="20"/>
        </w:rPr>
        <w:t>at the first business meeting of the year, or as a replacement is</w:t>
      </w:r>
      <w:r w:rsidRPr="00923BDA">
        <w:rPr>
          <w:rFonts w:ascii="Times New Roman" w:hAnsi="Times New Roman" w:cs="Times New Roman"/>
          <w:sz w:val="20"/>
          <w:szCs w:val="20"/>
        </w:rPr>
        <w:br/>
        <w:t>needed.  Each member of the Financial Committee must be a paid member</w:t>
      </w:r>
      <w:r w:rsidR="001D51E5" w:rsidRPr="00923BDA">
        <w:rPr>
          <w:rFonts w:ascii="Times New Roman" w:hAnsi="Times New Roman" w:cs="Times New Roman"/>
          <w:sz w:val="20"/>
          <w:szCs w:val="20"/>
        </w:rPr>
        <w:t xml:space="preserve"> </w:t>
      </w:r>
      <w:r w:rsidRPr="00923BDA">
        <w:rPr>
          <w:rFonts w:ascii="Times New Roman" w:hAnsi="Times New Roman" w:cs="Times New Roman"/>
          <w:sz w:val="20"/>
          <w:szCs w:val="20"/>
        </w:rPr>
        <w:t>of the Society for Creative Anachronism, Inc, and be at least 18 years</w:t>
      </w:r>
      <w:r w:rsidR="001D51E5" w:rsidRPr="00923BDA">
        <w:rPr>
          <w:rFonts w:ascii="Times New Roman" w:hAnsi="Times New Roman" w:cs="Times New Roman"/>
          <w:sz w:val="20"/>
          <w:szCs w:val="20"/>
        </w:rPr>
        <w:t xml:space="preserve"> </w:t>
      </w:r>
      <w:r w:rsidRPr="00923BDA">
        <w:rPr>
          <w:rFonts w:ascii="Times New Roman" w:hAnsi="Times New Roman" w:cs="Times New Roman"/>
          <w:sz w:val="20"/>
          <w:szCs w:val="20"/>
        </w:rPr>
        <w:t>of age.</w:t>
      </w:r>
    </w:p>
    <w:p w:rsidR="004006D3" w:rsidRPr="00923BDA" w:rsidRDefault="00436BA1" w:rsidP="00436BA1">
      <w:pPr>
        <w:rPr>
          <w:rFonts w:ascii="Times New Roman" w:hAnsi="Times New Roman" w:cs="Times New Roman"/>
          <w:sz w:val="20"/>
          <w:szCs w:val="20"/>
        </w:rPr>
      </w:pPr>
      <w:r w:rsidRPr="00923BDA">
        <w:rPr>
          <w:rFonts w:ascii="Times New Roman" w:hAnsi="Times New Roman" w:cs="Times New Roman"/>
          <w:sz w:val="20"/>
          <w:szCs w:val="20"/>
        </w:rPr>
        <w:lastRenderedPageBreak/>
        <w:br/>
        <w:t>2.2 Members of the Financial Committee shall have one vote and recuse</w:t>
      </w:r>
      <w:r w:rsidR="001D51E5" w:rsidRPr="00923BDA">
        <w:rPr>
          <w:rFonts w:ascii="Times New Roman" w:hAnsi="Times New Roman" w:cs="Times New Roman"/>
          <w:sz w:val="20"/>
          <w:szCs w:val="20"/>
        </w:rPr>
        <w:t xml:space="preserve"> </w:t>
      </w:r>
      <w:r w:rsidRPr="00923BDA">
        <w:rPr>
          <w:rFonts w:ascii="Times New Roman" w:hAnsi="Times New Roman" w:cs="Times New Roman"/>
          <w:sz w:val="20"/>
          <w:szCs w:val="20"/>
        </w:rPr>
        <w:t>themselves from voting on any financial decisions in which there is a</w:t>
      </w:r>
      <w:r w:rsidR="001D51E5" w:rsidRPr="00923BDA">
        <w:rPr>
          <w:rFonts w:ascii="Times New Roman" w:hAnsi="Times New Roman" w:cs="Times New Roman"/>
          <w:sz w:val="20"/>
          <w:szCs w:val="20"/>
        </w:rPr>
        <w:t xml:space="preserve"> </w:t>
      </w:r>
      <w:r w:rsidRPr="00923BDA">
        <w:rPr>
          <w:rFonts w:ascii="Times New Roman" w:hAnsi="Times New Roman" w:cs="Times New Roman"/>
          <w:sz w:val="20"/>
          <w:szCs w:val="20"/>
        </w:rPr>
        <w:t>conflict of interest or appearance of impropriety.  In the event that</w:t>
      </w:r>
      <w:r w:rsidRPr="00923BDA">
        <w:rPr>
          <w:rFonts w:ascii="Times New Roman" w:hAnsi="Times New Roman" w:cs="Times New Roman"/>
          <w:sz w:val="20"/>
          <w:szCs w:val="20"/>
        </w:rPr>
        <w:br/>
        <w:t>someone must recuse themselves</w:t>
      </w:r>
      <w:r w:rsidR="00923BDA">
        <w:rPr>
          <w:rFonts w:ascii="Times New Roman" w:hAnsi="Times New Roman" w:cs="Times New Roman"/>
          <w:sz w:val="20"/>
          <w:szCs w:val="20"/>
        </w:rPr>
        <w:t>,</w:t>
      </w:r>
      <w:r w:rsidR="00CF4C70" w:rsidRPr="00923BDA">
        <w:rPr>
          <w:rFonts w:ascii="Times New Roman" w:hAnsi="Times New Roman" w:cs="Times New Roman"/>
          <w:sz w:val="20"/>
          <w:szCs w:val="20"/>
        </w:rPr>
        <w:t xml:space="preserve"> </w:t>
      </w:r>
      <w:r w:rsidR="00D50F71" w:rsidRPr="00923BDA">
        <w:rPr>
          <w:rFonts w:ascii="Times New Roman" w:hAnsi="Times New Roman" w:cs="Times New Roman"/>
          <w:sz w:val="20"/>
          <w:szCs w:val="20"/>
        </w:rPr>
        <w:t xml:space="preserve">the </w:t>
      </w:r>
      <w:r w:rsidR="00CF4C70" w:rsidRPr="00923BDA">
        <w:rPr>
          <w:rFonts w:ascii="Times New Roman" w:hAnsi="Times New Roman" w:cs="Times New Roman"/>
          <w:sz w:val="20"/>
          <w:szCs w:val="20"/>
        </w:rPr>
        <w:t>remaining Baronial officers and the Coronets</w:t>
      </w:r>
      <w:r w:rsidR="00943CBC" w:rsidRPr="00923BDA">
        <w:rPr>
          <w:rFonts w:ascii="Times New Roman" w:hAnsi="Times New Roman" w:cs="Times New Roman"/>
          <w:sz w:val="20"/>
          <w:szCs w:val="20"/>
        </w:rPr>
        <w:t xml:space="preserve"> present</w:t>
      </w:r>
      <w:r w:rsidR="00CF4C70" w:rsidRPr="00923BDA">
        <w:rPr>
          <w:rFonts w:ascii="Times New Roman" w:hAnsi="Times New Roman" w:cs="Times New Roman"/>
          <w:sz w:val="20"/>
          <w:szCs w:val="20"/>
        </w:rPr>
        <w:t xml:space="preserve">, all </w:t>
      </w:r>
      <w:r w:rsidR="00AD2548" w:rsidRPr="00923BDA">
        <w:rPr>
          <w:rFonts w:ascii="Times New Roman" w:hAnsi="Times New Roman" w:cs="Times New Roman"/>
          <w:sz w:val="20"/>
          <w:szCs w:val="20"/>
        </w:rPr>
        <w:t>voting as one</w:t>
      </w:r>
      <w:r w:rsidRPr="00923BDA">
        <w:rPr>
          <w:rFonts w:ascii="Times New Roman" w:hAnsi="Times New Roman" w:cs="Times New Roman"/>
          <w:sz w:val="20"/>
          <w:szCs w:val="20"/>
        </w:rPr>
        <w:t>, will fill</w:t>
      </w:r>
      <w:r w:rsidR="00CF4C70" w:rsidRPr="00923BDA">
        <w:rPr>
          <w:rFonts w:ascii="Times New Roman" w:hAnsi="Times New Roman" w:cs="Times New Roman"/>
          <w:sz w:val="20"/>
          <w:szCs w:val="20"/>
        </w:rPr>
        <w:t xml:space="preserve"> </w:t>
      </w:r>
      <w:r w:rsidRPr="00923BDA">
        <w:rPr>
          <w:rFonts w:ascii="Times New Roman" w:hAnsi="Times New Roman" w:cs="Times New Roman"/>
          <w:sz w:val="20"/>
          <w:szCs w:val="20"/>
        </w:rPr>
        <w:t>that role.</w:t>
      </w:r>
    </w:p>
    <w:p w:rsidR="000736FD" w:rsidRPr="00923BDA" w:rsidRDefault="00436BA1" w:rsidP="00436BA1">
      <w:pPr>
        <w:rPr>
          <w:rFonts w:ascii="Times New Roman" w:hAnsi="Times New Roman" w:cs="Times New Roman"/>
          <w:sz w:val="20"/>
          <w:szCs w:val="20"/>
        </w:rPr>
      </w:pPr>
      <w:r w:rsidRPr="00923BDA">
        <w:rPr>
          <w:rFonts w:ascii="Times New Roman" w:hAnsi="Times New Roman" w:cs="Times New Roman"/>
          <w:sz w:val="20"/>
          <w:szCs w:val="20"/>
        </w:rPr>
        <w:br/>
        <w:t>2.3</w:t>
      </w:r>
      <w:r w:rsidR="00AD2548" w:rsidRPr="00923BDA">
        <w:rPr>
          <w:rFonts w:ascii="Times New Roman" w:hAnsi="Times New Roman" w:cs="Times New Roman"/>
          <w:sz w:val="20"/>
          <w:szCs w:val="20"/>
        </w:rPr>
        <w:t>. A</w:t>
      </w:r>
      <w:r w:rsidRPr="00923BDA">
        <w:rPr>
          <w:rFonts w:ascii="Times New Roman" w:hAnsi="Times New Roman" w:cs="Times New Roman"/>
          <w:sz w:val="20"/>
          <w:szCs w:val="20"/>
        </w:rPr>
        <w:t>. The Financial Committee may meet at any time in person, over the</w:t>
      </w:r>
      <w:r w:rsidR="001D51E5" w:rsidRPr="00923BDA">
        <w:rPr>
          <w:rFonts w:ascii="Times New Roman" w:hAnsi="Times New Roman" w:cs="Times New Roman"/>
          <w:sz w:val="20"/>
          <w:szCs w:val="20"/>
        </w:rPr>
        <w:t xml:space="preserve"> </w:t>
      </w:r>
      <w:r w:rsidRPr="00923BDA">
        <w:rPr>
          <w:rFonts w:ascii="Times New Roman" w:hAnsi="Times New Roman" w:cs="Times New Roman"/>
          <w:sz w:val="20"/>
          <w:szCs w:val="20"/>
        </w:rPr>
        <w:t xml:space="preserve">telephone, or by email to conduct business. </w:t>
      </w:r>
      <w:r w:rsidR="00E751D8" w:rsidRPr="00923BDA">
        <w:rPr>
          <w:rFonts w:ascii="Times New Roman" w:hAnsi="Times New Roman" w:cs="Times New Roman"/>
          <w:sz w:val="20"/>
          <w:szCs w:val="20"/>
        </w:rPr>
        <w:t xml:space="preserve">Every member of the financial committee MUST be informed of all financial matters and MUST be included in all votes taken as a committee for a vote to be valid. </w:t>
      </w:r>
      <w:r w:rsidRPr="00923BDA">
        <w:rPr>
          <w:rFonts w:ascii="Times New Roman" w:hAnsi="Times New Roman" w:cs="Times New Roman"/>
          <w:sz w:val="20"/>
          <w:szCs w:val="20"/>
        </w:rPr>
        <w:t>The Exchequer shall report</w:t>
      </w:r>
      <w:r w:rsidR="001D51E5" w:rsidRPr="00923BDA">
        <w:rPr>
          <w:rFonts w:ascii="Times New Roman" w:hAnsi="Times New Roman" w:cs="Times New Roman"/>
          <w:sz w:val="20"/>
          <w:szCs w:val="20"/>
        </w:rPr>
        <w:t xml:space="preserve"> </w:t>
      </w:r>
      <w:r w:rsidRPr="00923BDA">
        <w:rPr>
          <w:rFonts w:ascii="Times New Roman" w:hAnsi="Times New Roman" w:cs="Times New Roman"/>
          <w:sz w:val="20"/>
          <w:szCs w:val="20"/>
        </w:rPr>
        <w:t>to the populace any business condu</w:t>
      </w:r>
      <w:r w:rsidR="00AD2548" w:rsidRPr="00923BDA">
        <w:rPr>
          <w:rFonts w:ascii="Times New Roman" w:hAnsi="Times New Roman" w:cs="Times New Roman"/>
          <w:sz w:val="20"/>
          <w:szCs w:val="20"/>
        </w:rPr>
        <w:t xml:space="preserve">cted by the Financial Committee </w:t>
      </w:r>
      <w:r w:rsidRPr="00923BDA">
        <w:rPr>
          <w:rFonts w:ascii="Times New Roman" w:hAnsi="Times New Roman" w:cs="Times New Roman"/>
          <w:sz w:val="20"/>
          <w:szCs w:val="20"/>
        </w:rPr>
        <w:t>during their regular report at the next business meeting.</w:t>
      </w:r>
    </w:p>
    <w:p w:rsidR="004006D3" w:rsidRPr="00923BDA" w:rsidRDefault="00436BA1" w:rsidP="00436BA1">
      <w:pPr>
        <w:rPr>
          <w:rFonts w:ascii="Times New Roman" w:hAnsi="Times New Roman" w:cs="Times New Roman"/>
          <w:sz w:val="20"/>
          <w:szCs w:val="20"/>
        </w:rPr>
      </w:pPr>
      <w:r w:rsidRPr="00923BDA">
        <w:rPr>
          <w:rFonts w:ascii="Times New Roman" w:hAnsi="Times New Roman" w:cs="Times New Roman"/>
          <w:sz w:val="20"/>
          <w:szCs w:val="20"/>
        </w:rPr>
        <w:t>2.3</w:t>
      </w:r>
      <w:r w:rsidR="00AD2548" w:rsidRPr="00923BDA">
        <w:rPr>
          <w:rFonts w:ascii="Times New Roman" w:hAnsi="Times New Roman" w:cs="Times New Roman"/>
          <w:sz w:val="20"/>
          <w:szCs w:val="20"/>
        </w:rPr>
        <w:t>. B</w:t>
      </w:r>
      <w:r w:rsidRPr="00923BDA">
        <w:rPr>
          <w:rFonts w:ascii="Times New Roman" w:hAnsi="Times New Roman" w:cs="Times New Roman"/>
          <w:sz w:val="20"/>
          <w:szCs w:val="20"/>
        </w:rPr>
        <w:t xml:space="preserve">. </w:t>
      </w:r>
      <w:r w:rsidR="00CF4C70" w:rsidRPr="00923BDA">
        <w:rPr>
          <w:rFonts w:ascii="Times New Roman" w:hAnsi="Times New Roman" w:cs="Times New Roman"/>
          <w:sz w:val="20"/>
          <w:szCs w:val="20"/>
        </w:rPr>
        <w:t>In addition to 2.3.a</w:t>
      </w:r>
      <w:r w:rsidRPr="00923BDA">
        <w:rPr>
          <w:rFonts w:ascii="Times New Roman" w:hAnsi="Times New Roman" w:cs="Times New Roman"/>
          <w:sz w:val="20"/>
          <w:szCs w:val="20"/>
        </w:rPr>
        <w:t>, every member of the financial committee MUST be able to respond to questions</w:t>
      </w:r>
      <w:r w:rsidR="00EF6CE9" w:rsidRPr="00923BDA">
        <w:rPr>
          <w:rFonts w:ascii="Times New Roman" w:hAnsi="Times New Roman" w:cs="Times New Roman"/>
          <w:sz w:val="20"/>
          <w:szCs w:val="20"/>
        </w:rPr>
        <w:t xml:space="preserve"> and financial matters within 72</w:t>
      </w:r>
      <w:r w:rsidRPr="00923BDA">
        <w:rPr>
          <w:rFonts w:ascii="Times New Roman" w:hAnsi="Times New Roman" w:cs="Times New Roman"/>
          <w:sz w:val="20"/>
          <w:szCs w:val="20"/>
        </w:rPr>
        <w:t xml:space="preserve"> hours of initial contact.  Phone calls and electronic communication (e-mails) are official forms of communication</w:t>
      </w:r>
      <w:r w:rsidR="00D50F71" w:rsidRPr="00923BDA">
        <w:rPr>
          <w:rFonts w:ascii="Times New Roman" w:hAnsi="Times New Roman" w:cs="Times New Roman"/>
          <w:sz w:val="20"/>
          <w:szCs w:val="20"/>
        </w:rPr>
        <w:t>;</w:t>
      </w:r>
      <w:r w:rsidRPr="00923BDA">
        <w:rPr>
          <w:rFonts w:ascii="Times New Roman" w:hAnsi="Times New Roman" w:cs="Times New Roman"/>
          <w:sz w:val="20"/>
          <w:szCs w:val="20"/>
        </w:rPr>
        <w:t xml:space="preserve"> </w:t>
      </w:r>
      <w:r w:rsidR="007A2838" w:rsidRPr="00923BDA">
        <w:rPr>
          <w:rFonts w:ascii="Times New Roman" w:hAnsi="Times New Roman" w:cs="Times New Roman"/>
          <w:sz w:val="20"/>
          <w:szCs w:val="20"/>
        </w:rPr>
        <w:t>and</w:t>
      </w:r>
      <w:r w:rsidRPr="00923BDA">
        <w:rPr>
          <w:rFonts w:ascii="Times New Roman" w:hAnsi="Times New Roman" w:cs="Times New Roman"/>
          <w:sz w:val="20"/>
          <w:szCs w:val="20"/>
        </w:rPr>
        <w:t xml:space="preserve"> therefore</w:t>
      </w:r>
      <w:r w:rsidR="00D50F71" w:rsidRPr="00923BDA">
        <w:rPr>
          <w:rFonts w:ascii="Times New Roman" w:hAnsi="Times New Roman" w:cs="Times New Roman"/>
          <w:sz w:val="20"/>
          <w:szCs w:val="20"/>
        </w:rPr>
        <w:t>,</w:t>
      </w:r>
      <w:r w:rsidRPr="00923BDA">
        <w:rPr>
          <w:rFonts w:ascii="Times New Roman" w:hAnsi="Times New Roman" w:cs="Times New Roman"/>
          <w:sz w:val="20"/>
          <w:szCs w:val="20"/>
        </w:rPr>
        <w:t xml:space="preserve"> committee members must have valid </w:t>
      </w:r>
      <w:r w:rsidR="00CF4C70" w:rsidRPr="00923BDA">
        <w:rPr>
          <w:rFonts w:ascii="Times New Roman" w:hAnsi="Times New Roman" w:cs="Times New Roman"/>
          <w:sz w:val="20"/>
          <w:szCs w:val="20"/>
        </w:rPr>
        <w:t>working phone number</w:t>
      </w:r>
      <w:r w:rsidR="00D50F71" w:rsidRPr="00923BDA">
        <w:rPr>
          <w:rFonts w:ascii="Times New Roman" w:hAnsi="Times New Roman" w:cs="Times New Roman"/>
          <w:sz w:val="20"/>
          <w:szCs w:val="20"/>
        </w:rPr>
        <w:t>s</w:t>
      </w:r>
      <w:r w:rsidR="00CF4C70" w:rsidRPr="00923BDA">
        <w:rPr>
          <w:rFonts w:ascii="Times New Roman" w:hAnsi="Times New Roman" w:cs="Times New Roman"/>
          <w:sz w:val="20"/>
          <w:szCs w:val="20"/>
        </w:rPr>
        <w:t xml:space="preserve"> and email address</w:t>
      </w:r>
      <w:r w:rsidR="00D50F71" w:rsidRPr="00923BDA">
        <w:rPr>
          <w:rFonts w:ascii="Times New Roman" w:hAnsi="Times New Roman" w:cs="Times New Roman"/>
          <w:sz w:val="20"/>
          <w:szCs w:val="20"/>
        </w:rPr>
        <w:t>es</w:t>
      </w:r>
      <w:r w:rsidR="00CF4C70" w:rsidRPr="00923BDA">
        <w:rPr>
          <w:rFonts w:ascii="Times New Roman" w:hAnsi="Times New Roman" w:cs="Times New Roman"/>
          <w:sz w:val="20"/>
          <w:szCs w:val="20"/>
        </w:rPr>
        <w:t xml:space="preserve"> with this </w:t>
      </w:r>
      <w:r w:rsidRPr="00923BDA">
        <w:rPr>
          <w:rFonts w:ascii="Times New Roman" w:hAnsi="Times New Roman" w:cs="Times New Roman"/>
          <w:sz w:val="20"/>
          <w:szCs w:val="20"/>
        </w:rPr>
        <w:t xml:space="preserve">information </w:t>
      </w:r>
      <w:r w:rsidR="00CF4C70" w:rsidRPr="00923BDA">
        <w:rPr>
          <w:rFonts w:ascii="Times New Roman" w:hAnsi="Times New Roman" w:cs="Times New Roman"/>
          <w:sz w:val="20"/>
          <w:szCs w:val="20"/>
        </w:rPr>
        <w:t xml:space="preserve">available </w:t>
      </w:r>
      <w:r w:rsidR="007A2838" w:rsidRPr="00923BDA">
        <w:rPr>
          <w:rFonts w:ascii="Times New Roman" w:hAnsi="Times New Roman" w:cs="Times New Roman"/>
          <w:sz w:val="20"/>
          <w:szCs w:val="20"/>
        </w:rPr>
        <w:t>to</w:t>
      </w:r>
      <w:r w:rsidR="004006D3" w:rsidRPr="00923BDA">
        <w:rPr>
          <w:rFonts w:ascii="Times New Roman" w:hAnsi="Times New Roman" w:cs="Times New Roman"/>
          <w:sz w:val="20"/>
          <w:szCs w:val="20"/>
        </w:rPr>
        <w:t xml:space="preserve"> members of the committee. </w:t>
      </w:r>
    </w:p>
    <w:p w:rsidR="00436BA1" w:rsidRPr="00923BDA" w:rsidRDefault="00436BA1" w:rsidP="00436BA1">
      <w:pPr>
        <w:rPr>
          <w:rFonts w:ascii="Times New Roman" w:hAnsi="Times New Roman" w:cs="Times New Roman"/>
          <w:sz w:val="20"/>
          <w:szCs w:val="20"/>
        </w:rPr>
      </w:pPr>
      <w:r w:rsidRPr="00923BDA">
        <w:rPr>
          <w:rFonts w:ascii="Times New Roman" w:hAnsi="Times New Roman" w:cs="Times New Roman"/>
          <w:sz w:val="20"/>
          <w:szCs w:val="20"/>
        </w:rPr>
        <w:t>2.4 The Financial Committee shall review all proposed expenditures</w:t>
      </w:r>
      <w:r w:rsidR="007A2838" w:rsidRPr="00923BDA">
        <w:rPr>
          <w:rFonts w:ascii="Times New Roman" w:hAnsi="Times New Roman" w:cs="Times New Roman"/>
          <w:sz w:val="20"/>
          <w:szCs w:val="20"/>
        </w:rPr>
        <w:t xml:space="preserve"> </w:t>
      </w:r>
      <w:r w:rsidRPr="00923BDA">
        <w:rPr>
          <w:rFonts w:ascii="Times New Roman" w:hAnsi="Times New Roman" w:cs="Times New Roman"/>
          <w:sz w:val="20"/>
          <w:szCs w:val="20"/>
        </w:rPr>
        <w:t>and may authorize any expenditure up to $200 or 10% of the group's</w:t>
      </w:r>
      <w:r w:rsidR="007A2838" w:rsidRPr="00923BDA">
        <w:rPr>
          <w:rFonts w:ascii="Times New Roman" w:hAnsi="Times New Roman" w:cs="Times New Roman"/>
          <w:sz w:val="20"/>
          <w:szCs w:val="20"/>
        </w:rPr>
        <w:t xml:space="preserve"> </w:t>
      </w:r>
      <w:r w:rsidRPr="00923BDA">
        <w:rPr>
          <w:rFonts w:ascii="Times New Roman" w:hAnsi="Times New Roman" w:cs="Times New Roman"/>
          <w:sz w:val="20"/>
          <w:szCs w:val="20"/>
        </w:rPr>
        <w:t>unallocated funds, whichever is less.</w:t>
      </w:r>
    </w:p>
    <w:p w:rsidR="00436BA1" w:rsidRPr="00923BDA" w:rsidRDefault="00436BA1" w:rsidP="00436BA1">
      <w:pPr>
        <w:rPr>
          <w:rFonts w:ascii="Times New Roman" w:hAnsi="Times New Roman" w:cs="Times New Roman"/>
          <w:sz w:val="20"/>
          <w:szCs w:val="20"/>
        </w:rPr>
      </w:pPr>
      <w:r w:rsidRPr="00923BDA">
        <w:rPr>
          <w:rFonts w:ascii="Times New Roman" w:hAnsi="Times New Roman" w:cs="Times New Roman"/>
          <w:sz w:val="20"/>
          <w:szCs w:val="20"/>
        </w:rPr>
        <w:t xml:space="preserve"> 2.5 The Financial Committee shall refer to vote by the populace any requested expenditure in excess of its permitted maximum; they may refer to vote by the populace any requested expenditure below their </w:t>
      </w:r>
      <w:r w:rsidR="001D51E5" w:rsidRPr="00923BDA">
        <w:rPr>
          <w:rFonts w:ascii="Times New Roman" w:hAnsi="Times New Roman" w:cs="Times New Roman"/>
          <w:sz w:val="20"/>
          <w:szCs w:val="20"/>
        </w:rPr>
        <w:t>p</w:t>
      </w:r>
      <w:r w:rsidRPr="00923BDA">
        <w:rPr>
          <w:rFonts w:ascii="Times New Roman" w:hAnsi="Times New Roman" w:cs="Times New Roman"/>
          <w:sz w:val="20"/>
          <w:szCs w:val="20"/>
        </w:rPr>
        <w:t>ermitted maximum.</w:t>
      </w:r>
    </w:p>
    <w:p w:rsidR="00C26949" w:rsidRPr="00923BDA" w:rsidRDefault="00436BA1" w:rsidP="00436BA1">
      <w:pPr>
        <w:rPr>
          <w:rFonts w:ascii="Times New Roman" w:hAnsi="Times New Roman" w:cs="Times New Roman"/>
          <w:sz w:val="20"/>
          <w:szCs w:val="20"/>
        </w:rPr>
      </w:pPr>
      <w:r w:rsidRPr="00923BDA">
        <w:rPr>
          <w:rFonts w:ascii="Times New Roman" w:hAnsi="Times New Roman" w:cs="Times New Roman"/>
          <w:sz w:val="20"/>
          <w:szCs w:val="20"/>
        </w:rPr>
        <w:t>2.6 All populace votes to approve or disallow expenditures shall be</w:t>
      </w:r>
      <w:r w:rsidR="001D51E5" w:rsidRPr="00923BDA">
        <w:rPr>
          <w:rFonts w:ascii="Times New Roman" w:hAnsi="Times New Roman" w:cs="Times New Roman"/>
          <w:sz w:val="20"/>
          <w:szCs w:val="20"/>
        </w:rPr>
        <w:t xml:space="preserve"> </w:t>
      </w:r>
      <w:r w:rsidRPr="00923BDA">
        <w:rPr>
          <w:rFonts w:ascii="Times New Roman" w:hAnsi="Times New Roman" w:cs="Times New Roman"/>
          <w:sz w:val="20"/>
          <w:szCs w:val="20"/>
        </w:rPr>
        <w:t xml:space="preserve">in accordance with Black Diamond voting </w:t>
      </w:r>
      <w:r w:rsidRPr="00923BDA">
        <w:rPr>
          <w:rStyle w:val="il"/>
          <w:rFonts w:ascii="Times New Roman" w:hAnsi="Times New Roman" w:cs="Times New Roman"/>
          <w:sz w:val="20"/>
          <w:szCs w:val="20"/>
        </w:rPr>
        <w:t>policy</w:t>
      </w:r>
      <w:r w:rsidRPr="00923BDA">
        <w:rPr>
          <w:rFonts w:ascii="Times New Roman" w:hAnsi="Times New Roman" w:cs="Times New Roman"/>
          <w:sz w:val="20"/>
          <w:szCs w:val="20"/>
        </w:rPr>
        <w:t xml:space="preserve"> of every paid member</w:t>
      </w:r>
      <w:r w:rsidR="001D51E5" w:rsidRPr="00923BDA">
        <w:rPr>
          <w:rFonts w:ascii="Times New Roman" w:hAnsi="Times New Roman" w:cs="Times New Roman"/>
          <w:sz w:val="20"/>
          <w:szCs w:val="20"/>
        </w:rPr>
        <w:t xml:space="preserve"> </w:t>
      </w:r>
      <w:r w:rsidRPr="00923BDA">
        <w:rPr>
          <w:rFonts w:ascii="Times New Roman" w:hAnsi="Times New Roman" w:cs="Times New Roman"/>
          <w:sz w:val="20"/>
          <w:szCs w:val="20"/>
        </w:rPr>
        <w:t>that resides in the Barony and is present at a regularly scheduled</w:t>
      </w:r>
      <w:r w:rsidRPr="00923BDA">
        <w:rPr>
          <w:rFonts w:ascii="Times New Roman" w:hAnsi="Times New Roman" w:cs="Times New Roman"/>
          <w:sz w:val="20"/>
          <w:szCs w:val="20"/>
        </w:rPr>
        <w:br/>
        <w:t>business meeting will receive one vote,  provided that a minimum of</w:t>
      </w:r>
      <w:r w:rsidR="001D51E5" w:rsidRPr="00923BDA">
        <w:rPr>
          <w:rFonts w:ascii="Times New Roman" w:hAnsi="Times New Roman" w:cs="Times New Roman"/>
          <w:sz w:val="20"/>
          <w:szCs w:val="20"/>
        </w:rPr>
        <w:t xml:space="preserve"> </w:t>
      </w:r>
      <w:r w:rsidRPr="00923BDA">
        <w:rPr>
          <w:rFonts w:ascii="Times New Roman" w:hAnsi="Times New Roman" w:cs="Times New Roman"/>
          <w:sz w:val="20"/>
          <w:szCs w:val="20"/>
        </w:rPr>
        <w:t>seven paid members are present and a simple majority will decide.  For</w:t>
      </w:r>
      <w:r w:rsidR="001D51E5" w:rsidRPr="00923BDA">
        <w:rPr>
          <w:rFonts w:ascii="Times New Roman" w:hAnsi="Times New Roman" w:cs="Times New Roman"/>
          <w:sz w:val="20"/>
          <w:szCs w:val="20"/>
        </w:rPr>
        <w:t xml:space="preserve"> </w:t>
      </w:r>
      <w:r w:rsidRPr="00923BDA">
        <w:rPr>
          <w:rFonts w:ascii="Times New Roman" w:hAnsi="Times New Roman" w:cs="Times New Roman"/>
          <w:sz w:val="20"/>
          <w:szCs w:val="20"/>
        </w:rPr>
        <w:t xml:space="preserve">the purposes of this </w:t>
      </w:r>
      <w:r w:rsidRPr="00923BDA">
        <w:rPr>
          <w:rStyle w:val="il"/>
          <w:rFonts w:ascii="Times New Roman" w:hAnsi="Times New Roman" w:cs="Times New Roman"/>
          <w:sz w:val="20"/>
          <w:szCs w:val="20"/>
        </w:rPr>
        <w:t>policy</w:t>
      </w:r>
      <w:r w:rsidRPr="00923BDA">
        <w:rPr>
          <w:rFonts w:ascii="Times New Roman" w:hAnsi="Times New Roman" w:cs="Times New Roman"/>
          <w:sz w:val="20"/>
          <w:szCs w:val="20"/>
        </w:rPr>
        <w:t>, residency in the Barony includes students</w:t>
      </w:r>
      <w:r w:rsidRPr="00923BDA">
        <w:rPr>
          <w:rFonts w:ascii="Times New Roman" w:hAnsi="Times New Roman" w:cs="Times New Roman"/>
          <w:sz w:val="20"/>
          <w:szCs w:val="20"/>
        </w:rPr>
        <w:br/>
        <w:t>that are enrolled at a school located within the Barony's zip codes.</w:t>
      </w:r>
      <w:r w:rsidR="001D51E5" w:rsidRPr="00923BDA">
        <w:rPr>
          <w:rFonts w:ascii="Times New Roman" w:hAnsi="Times New Roman" w:cs="Times New Roman"/>
          <w:sz w:val="20"/>
          <w:szCs w:val="20"/>
        </w:rPr>
        <w:t xml:space="preserve"> </w:t>
      </w:r>
      <w:r w:rsidRPr="00923BDA">
        <w:rPr>
          <w:rFonts w:ascii="Times New Roman" w:hAnsi="Times New Roman" w:cs="Times New Roman"/>
          <w:sz w:val="20"/>
          <w:szCs w:val="20"/>
        </w:rPr>
        <w:t>Proof of membership may be required in any form generally acceptable</w:t>
      </w:r>
      <w:r w:rsidR="001D51E5" w:rsidRPr="00923BDA">
        <w:rPr>
          <w:rFonts w:ascii="Times New Roman" w:hAnsi="Times New Roman" w:cs="Times New Roman"/>
          <w:sz w:val="20"/>
          <w:szCs w:val="20"/>
        </w:rPr>
        <w:t xml:space="preserve"> </w:t>
      </w:r>
      <w:r w:rsidRPr="00923BDA">
        <w:rPr>
          <w:rFonts w:ascii="Times New Roman" w:hAnsi="Times New Roman" w:cs="Times New Roman"/>
          <w:sz w:val="20"/>
          <w:szCs w:val="20"/>
        </w:rPr>
        <w:t>within the Kingdom of Atlantia (Acorn, Membership Card, etc.)</w:t>
      </w:r>
      <w:r w:rsidR="00923BDA">
        <w:rPr>
          <w:rFonts w:ascii="Times New Roman" w:hAnsi="Times New Roman" w:cs="Times New Roman"/>
          <w:sz w:val="20"/>
          <w:szCs w:val="20"/>
        </w:rPr>
        <w:t xml:space="preserve">. </w:t>
      </w:r>
      <w:r w:rsidR="00362FE7" w:rsidRPr="00923BDA">
        <w:rPr>
          <w:rFonts w:ascii="Times New Roman" w:hAnsi="Times New Roman" w:cs="Times New Roman"/>
          <w:sz w:val="20"/>
          <w:szCs w:val="20"/>
        </w:rPr>
        <w:t xml:space="preserve"> In the event of a tie, the motion being voted on will not pass because there is not a </w:t>
      </w:r>
      <w:r w:rsidR="003369D2" w:rsidRPr="00923BDA">
        <w:rPr>
          <w:rFonts w:ascii="Times New Roman" w:hAnsi="Times New Roman" w:cs="Times New Roman"/>
          <w:sz w:val="20"/>
          <w:szCs w:val="20"/>
        </w:rPr>
        <w:t>MAJORITY</w:t>
      </w:r>
      <w:r w:rsidR="00362FE7" w:rsidRPr="00923BDA">
        <w:rPr>
          <w:rFonts w:ascii="Times New Roman" w:hAnsi="Times New Roman" w:cs="Times New Roman"/>
          <w:sz w:val="20"/>
          <w:szCs w:val="20"/>
        </w:rPr>
        <w:t xml:space="preserve"> vote to pass the motion.</w:t>
      </w:r>
    </w:p>
    <w:p w:rsidR="00436BA1" w:rsidRPr="00923BDA" w:rsidRDefault="00436BA1" w:rsidP="00436BA1">
      <w:pPr>
        <w:rPr>
          <w:rFonts w:ascii="Times New Roman" w:hAnsi="Times New Roman" w:cs="Times New Roman"/>
          <w:sz w:val="20"/>
          <w:szCs w:val="20"/>
        </w:rPr>
      </w:pPr>
      <w:r w:rsidRPr="00923BDA">
        <w:rPr>
          <w:rFonts w:ascii="Times New Roman" w:hAnsi="Times New Roman" w:cs="Times New Roman"/>
          <w:sz w:val="20"/>
          <w:szCs w:val="20"/>
        </w:rPr>
        <w:br/>
        <w:t xml:space="preserve">2.8 Committee members may designate another member as </w:t>
      </w:r>
      <w:proofErr w:type="gramStart"/>
      <w:r w:rsidRPr="00923BDA">
        <w:rPr>
          <w:rFonts w:ascii="Times New Roman" w:hAnsi="Times New Roman" w:cs="Times New Roman"/>
          <w:sz w:val="20"/>
          <w:szCs w:val="20"/>
        </w:rPr>
        <w:t>an</w:t>
      </w:r>
      <w:proofErr w:type="gramEnd"/>
      <w:r w:rsidRPr="00923BDA">
        <w:rPr>
          <w:rFonts w:ascii="Times New Roman" w:hAnsi="Times New Roman" w:cs="Times New Roman"/>
          <w:sz w:val="20"/>
          <w:szCs w:val="20"/>
        </w:rPr>
        <w:t xml:space="preserve"> alternate to represent their office and/ or vote as their proxy at a Financial Committee meeting. Such designation must be communicated in writing (e-mail acceptable) to the Seneschal in advance of a scheduled meeting. </w:t>
      </w:r>
    </w:p>
    <w:p w:rsidR="00436BA1" w:rsidRPr="00923BDA" w:rsidRDefault="00436BA1" w:rsidP="00CF4C70">
      <w:pPr>
        <w:pStyle w:val="Default"/>
        <w:jc w:val="center"/>
        <w:rPr>
          <w:rFonts w:ascii="Times New Roman" w:hAnsi="Times New Roman" w:cs="Times New Roman"/>
          <w:b/>
          <w:color w:val="auto"/>
          <w:sz w:val="20"/>
          <w:szCs w:val="20"/>
        </w:rPr>
      </w:pPr>
      <w:r w:rsidRPr="00923BDA">
        <w:rPr>
          <w:rFonts w:ascii="Times New Roman" w:hAnsi="Times New Roman" w:cs="Times New Roman"/>
          <w:b/>
          <w:color w:val="auto"/>
          <w:sz w:val="20"/>
          <w:szCs w:val="20"/>
        </w:rPr>
        <w:t>Baronial Financial Committee Responsibilities:</w:t>
      </w:r>
    </w:p>
    <w:p w:rsidR="00436BA1" w:rsidRPr="00923BDA" w:rsidRDefault="00436BA1" w:rsidP="00CF4C70">
      <w:pPr>
        <w:pStyle w:val="Default"/>
        <w:jc w:val="center"/>
        <w:rPr>
          <w:rFonts w:ascii="Times New Roman" w:hAnsi="Times New Roman" w:cs="Times New Roman"/>
          <w:color w:val="auto"/>
          <w:sz w:val="20"/>
          <w:szCs w:val="20"/>
        </w:rPr>
      </w:pPr>
    </w:p>
    <w:p w:rsidR="00436BA1" w:rsidRPr="00923BDA" w:rsidRDefault="00436BA1" w:rsidP="00436BA1">
      <w:pPr>
        <w:pStyle w:val="Default"/>
        <w:spacing w:after="36"/>
        <w:rPr>
          <w:rFonts w:ascii="Times New Roman" w:hAnsi="Times New Roman" w:cs="Times New Roman"/>
          <w:color w:val="auto"/>
          <w:sz w:val="20"/>
          <w:szCs w:val="20"/>
        </w:rPr>
      </w:pPr>
      <w:r w:rsidRPr="00923BDA">
        <w:rPr>
          <w:rFonts w:ascii="Times New Roman" w:hAnsi="Times New Roman" w:cs="Times New Roman"/>
          <w:color w:val="auto"/>
          <w:sz w:val="20"/>
          <w:szCs w:val="20"/>
        </w:rPr>
        <w:t xml:space="preserve">2.9 The Committee is responsible for </w:t>
      </w:r>
      <w:r w:rsidR="00147F71" w:rsidRPr="00923BDA">
        <w:rPr>
          <w:rFonts w:ascii="Times New Roman" w:hAnsi="Times New Roman" w:cs="Times New Roman"/>
          <w:color w:val="auto"/>
          <w:sz w:val="20"/>
          <w:szCs w:val="20"/>
        </w:rPr>
        <w:t xml:space="preserve">reviewing </w:t>
      </w:r>
      <w:r w:rsidR="00BE2048" w:rsidRPr="00923BDA">
        <w:rPr>
          <w:rFonts w:ascii="Times New Roman" w:hAnsi="Times New Roman" w:cs="Times New Roman"/>
          <w:color w:val="auto"/>
          <w:sz w:val="20"/>
          <w:szCs w:val="20"/>
        </w:rPr>
        <w:t xml:space="preserve">the </w:t>
      </w:r>
      <w:r w:rsidRPr="00923BDA">
        <w:rPr>
          <w:rFonts w:ascii="Times New Roman" w:hAnsi="Times New Roman" w:cs="Times New Roman"/>
          <w:color w:val="auto"/>
          <w:sz w:val="20"/>
          <w:szCs w:val="20"/>
        </w:rPr>
        <w:t xml:space="preserve">financial policy </w:t>
      </w:r>
      <w:r w:rsidR="00147F71" w:rsidRPr="00923BDA">
        <w:rPr>
          <w:rFonts w:ascii="Times New Roman" w:hAnsi="Times New Roman" w:cs="Times New Roman"/>
          <w:color w:val="auto"/>
          <w:sz w:val="20"/>
          <w:szCs w:val="20"/>
        </w:rPr>
        <w:t xml:space="preserve">and proposing changes </w:t>
      </w:r>
      <w:r w:rsidRPr="00923BDA">
        <w:rPr>
          <w:rFonts w:ascii="Times New Roman" w:hAnsi="Times New Roman" w:cs="Times New Roman"/>
          <w:color w:val="auto"/>
          <w:sz w:val="20"/>
          <w:szCs w:val="20"/>
        </w:rPr>
        <w:t>for the Barony</w:t>
      </w:r>
      <w:r w:rsidR="00EF6CE9" w:rsidRPr="00923BDA">
        <w:rPr>
          <w:rFonts w:ascii="Times New Roman" w:hAnsi="Times New Roman" w:cs="Times New Roman"/>
          <w:color w:val="auto"/>
          <w:sz w:val="20"/>
          <w:szCs w:val="20"/>
        </w:rPr>
        <w:t xml:space="preserve">, </w:t>
      </w:r>
      <w:r w:rsidRPr="00923BDA">
        <w:rPr>
          <w:rFonts w:ascii="Times New Roman" w:hAnsi="Times New Roman" w:cs="Times New Roman"/>
          <w:color w:val="auto"/>
          <w:sz w:val="20"/>
          <w:szCs w:val="20"/>
        </w:rPr>
        <w:t>appr</w:t>
      </w:r>
      <w:r w:rsidR="00EF6CE9" w:rsidRPr="00923BDA">
        <w:rPr>
          <w:rFonts w:ascii="Times New Roman" w:hAnsi="Times New Roman" w:cs="Times New Roman"/>
          <w:color w:val="auto"/>
          <w:sz w:val="20"/>
          <w:szCs w:val="20"/>
        </w:rPr>
        <w:t>oving financial activities, and keeping the populace informed of any changes or decisions made from month to month.</w:t>
      </w:r>
    </w:p>
    <w:p w:rsidR="00436BA1" w:rsidRPr="00923BDA" w:rsidRDefault="00436BA1" w:rsidP="00436BA1">
      <w:pPr>
        <w:pStyle w:val="Default"/>
        <w:spacing w:after="36"/>
        <w:rPr>
          <w:rFonts w:ascii="Times New Roman" w:hAnsi="Times New Roman" w:cs="Times New Roman"/>
          <w:color w:val="auto"/>
          <w:sz w:val="20"/>
          <w:szCs w:val="20"/>
        </w:rPr>
      </w:pPr>
      <w:r w:rsidRPr="00923BDA">
        <w:rPr>
          <w:rFonts w:ascii="Times New Roman" w:hAnsi="Times New Roman" w:cs="Times New Roman"/>
          <w:color w:val="auto"/>
          <w:sz w:val="20"/>
          <w:szCs w:val="20"/>
        </w:rPr>
        <w:t xml:space="preserve">2.10 The Committee will </w:t>
      </w:r>
      <w:r w:rsidR="00147F71" w:rsidRPr="00923BDA">
        <w:rPr>
          <w:rFonts w:ascii="Times New Roman" w:hAnsi="Times New Roman" w:cs="Times New Roman"/>
          <w:color w:val="auto"/>
          <w:sz w:val="20"/>
          <w:szCs w:val="20"/>
        </w:rPr>
        <w:t>be responsible for creating</w:t>
      </w:r>
      <w:r w:rsidRPr="00923BDA">
        <w:rPr>
          <w:rFonts w:ascii="Times New Roman" w:hAnsi="Times New Roman" w:cs="Times New Roman"/>
          <w:color w:val="auto"/>
          <w:sz w:val="20"/>
          <w:szCs w:val="20"/>
        </w:rPr>
        <w:t xml:space="preserve"> a budget annually which will provide guidelines for financial activities and the creation of any permanent or temporary funds. </w:t>
      </w:r>
    </w:p>
    <w:p w:rsidR="00436BA1" w:rsidRPr="00923BDA" w:rsidRDefault="00436BA1" w:rsidP="00436BA1">
      <w:pPr>
        <w:pStyle w:val="Default"/>
        <w:rPr>
          <w:rFonts w:ascii="Times New Roman" w:hAnsi="Times New Roman" w:cs="Times New Roman"/>
          <w:color w:val="auto"/>
          <w:sz w:val="20"/>
          <w:szCs w:val="20"/>
        </w:rPr>
      </w:pPr>
      <w:r w:rsidRPr="00923BDA">
        <w:rPr>
          <w:rFonts w:ascii="Times New Roman" w:hAnsi="Times New Roman" w:cs="Times New Roman"/>
          <w:color w:val="auto"/>
          <w:sz w:val="20"/>
          <w:szCs w:val="20"/>
        </w:rPr>
        <w:t xml:space="preserve">2.11 The members of the committee have the responsibility to report an impropriety or any violations of law or of Society, Kingdom or Baronial policies and controls to the Baronial Exchequer and Seneschal or to the Regional deputy Exchequer and Seneschal as </w:t>
      </w:r>
      <w:r w:rsidR="002E4EDD" w:rsidRPr="00923BDA">
        <w:rPr>
          <w:rFonts w:ascii="Times New Roman" w:hAnsi="Times New Roman" w:cs="Times New Roman"/>
          <w:color w:val="auto"/>
          <w:sz w:val="20"/>
          <w:szCs w:val="20"/>
        </w:rPr>
        <w:t xml:space="preserve">deemed </w:t>
      </w:r>
      <w:r w:rsidRPr="00923BDA">
        <w:rPr>
          <w:rFonts w:ascii="Times New Roman" w:hAnsi="Times New Roman" w:cs="Times New Roman"/>
          <w:color w:val="auto"/>
          <w:sz w:val="20"/>
          <w:szCs w:val="20"/>
        </w:rPr>
        <w:t xml:space="preserve">appropriate. </w:t>
      </w:r>
    </w:p>
    <w:p w:rsidR="00C02C95" w:rsidRPr="00923BDA" w:rsidRDefault="00C02C95" w:rsidP="00436BA1">
      <w:pPr>
        <w:rPr>
          <w:rFonts w:ascii="Times New Roman" w:hAnsi="Times New Roman" w:cs="Times New Roman"/>
          <w:b/>
          <w:sz w:val="20"/>
          <w:szCs w:val="20"/>
        </w:rPr>
      </w:pPr>
    </w:p>
    <w:p w:rsidR="008C28B4" w:rsidRPr="00923BDA" w:rsidRDefault="00436BA1" w:rsidP="00436BA1">
      <w:pPr>
        <w:rPr>
          <w:rFonts w:ascii="Times New Roman" w:hAnsi="Times New Roman" w:cs="Times New Roman"/>
          <w:sz w:val="20"/>
          <w:szCs w:val="20"/>
        </w:rPr>
      </w:pPr>
      <w:r w:rsidRPr="00923BDA">
        <w:rPr>
          <w:rFonts w:ascii="Times New Roman" w:hAnsi="Times New Roman" w:cs="Times New Roman"/>
          <w:b/>
          <w:sz w:val="20"/>
          <w:szCs w:val="20"/>
        </w:rPr>
        <w:lastRenderedPageBreak/>
        <w:t>3.  Non-Event Spending</w:t>
      </w:r>
      <w:proofErr w:type="gramStart"/>
      <w:r w:rsidRPr="00923BDA">
        <w:rPr>
          <w:rFonts w:ascii="Times New Roman" w:hAnsi="Times New Roman" w:cs="Times New Roman"/>
          <w:b/>
          <w:sz w:val="20"/>
          <w:szCs w:val="20"/>
        </w:rPr>
        <w:t>:</w:t>
      </w:r>
      <w:proofErr w:type="gramEnd"/>
      <w:r w:rsidRPr="00923BDA">
        <w:rPr>
          <w:rFonts w:ascii="Times New Roman" w:hAnsi="Times New Roman" w:cs="Times New Roman"/>
          <w:b/>
          <w:sz w:val="20"/>
          <w:szCs w:val="20"/>
        </w:rPr>
        <w:br/>
      </w:r>
      <w:r w:rsidRPr="00923BDA">
        <w:rPr>
          <w:rFonts w:ascii="Times New Roman" w:hAnsi="Times New Roman" w:cs="Times New Roman"/>
          <w:sz w:val="20"/>
          <w:szCs w:val="20"/>
        </w:rPr>
        <w:t>3.1. As of May 2011, “small expenditures” are defined as $200 or less,</w:t>
      </w:r>
      <w:r w:rsidR="000736FD" w:rsidRPr="00923BDA">
        <w:rPr>
          <w:rFonts w:ascii="Times New Roman" w:hAnsi="Times New Roman" w:cs="Times New Roman"/>
          <w:sz w:val="20"/>
          <w:szCs w:val="20"/>
        </w:rPr>
        <w:t xml:space="preserve"> </w:t>
      </w:r>
      <w:r w:rsidRPr="00923BDA">
        <w:rPr>
          <w:rFonts w:ascii="Times New Roman" w:hAnsi="Times New Roman" w:cs="Times New Roman"/>
          <w:sz w:val="20"/>
          <w:szCs w:val="20"/>
        </w:rPr>
        <w:t xml:space="preserve">“large expenditures are defined </w:t>
      </w:r>
      <w:proofErr w:type="gramStart"/>
      <w:r w:rsidRPr="00923BDA">
        <w:rPr>
          <w:rFonts w:ascii="Times New Roman" w:hAnsi="Times New Roman" w:cs="Times New Roman"/>
          <w:sz w:val="20"/>
          <w:szCs w:val="20"/>
        </w:rPr>
        <w:t xml:space="preserve">as </w:t>
      </w:r>
      <w:r w:rsidR="000736FD" w:rsidRPr="00923BDA">
        <w:rPr>
          <w:rFonts w:ascii="Times New Roman" w:hAnsi="Times New Roman" w:cs="Times New Roman"/>
          <w:sz w:val="20"/>
          <w:szCs w:val="20"/>
        </w:rPr>
        <w:t xml:space="preserve"> $</w:t>
      </w:r>
      <w:proofErr w:type="gramEnd"/>
      <w:r w:rsidRPr="00923BDA">
        <w:rPr>
          <w:rFonts w:ascii="Times New Roman" w:hAnsi="Times New Roman" w:cs="Times New Roman"/>
          <w:sz w:val="20"/>
          <w:szCs w:val="20"/>
        </w:rPr>
        <w:t>500 or more, and “intermediate” is</w:t>
      </w:r>
      <w:r w:rsidR="000736FD" w:rsidRPr="00923BDA">
        <w:rPr>
          <w:rFonts w:ascii="Times New Roman" w:hAnsi="Times New Roman" w:cs="Times New Roman"/>
          <w:sz w:val="20"/>
          <w:szCs w:val="20"/>
        </w:rPr>
        <w:t xml:space="preserve"> </w:t>
      </w:r>
      <w:r w:rsidRPr="00923BDA">
        <w:rPr>
          <w:rFonts w:ascii="Times New Roman" w:hAnsi="Times New Roman" w:cs="Times New Roman"/>
          <w:sz w:val="20"/>
          <w:szCs w:val="20"/>
        </w:rPr>
        <w:t>anything in between those values.</w:t>
      </w:r>
    </w:p>
    <w:p w:rsidR="00436BA1" w:rsidRPr="00923BDA" w:rsidRDefault="00436BA1" w:rsidP="00436BA1">
      <w:pPr>
        <w:rPr>
          <w:rFonts w:ascii="Times New Roman" w:hAnsi="Times New Roman" w:cs="Times New Roman"/>
          <w:sz w:val="20"/>
          <w:szCs w:val="20"/>
        </w:rPr>
      </w:pPr>
      <w:r w:rsidRPr="00923BDA">
        <w:rPr>
          <w:rFonts w:ascii="Times New Roman" w:hAnsi="Times New Roman" w:cs="Times New Roman"/>
          <w:sz w:val="20"/>
          <w:szCs w:val="20"/>
        </w:rPr>
        <w:t>3.2 Small expenditures may be approved by:</w:t>
      </w:r>
      <w:r w:rsidRPr="00923BDA">
        <w:rPr>
          <w:rFonts w:ascii="Times New Roman" w:hAnsi="Times New Roman" w:cs="Times New Roman"/>
          <w:sz w:val="20"/>
          <w:szCs w:val="20"/>
        </w:rPr>
        <w:br/>
        <w:t>    1. The Financial committee, not to include the person requesting</w:t>
      </w:r>
      <w:r w:rsidRPr="00923BDA">
        <w:rPr>
          <w:rFonts w:ascii="Times New Roman" w:hAnsi="Times New Roman" w:cs="Times New Roman"/>
          <w:sz w:val="20"/>
          <w:szCs w:val="20"/>
        </w:rPr>
        <w:br/>
        <w:t>the expenditure, OR</w:t>
      </w:r>
      <w:r w:rsidRPr="00923BDA">
        <w:rPr>
          <w:rFonts w:ascii="Times New Roman" w:hAnsi="Times New Roman" w:cs="Times New Roman"/>
          <w:sz w:val="20"/>
          <w:szCs w:val="20"/>
        </w:rPr>
        <w:br/>
        <w:t xml:space="preserve">    2. </w:t>
      </w:r>
      <w:proofErr w:type="gramStart"/>
      <w:r w:rsidRPr="00923BDA">
        <w:rPr>
          <w:rFonts w:ascii="Times New Roman" w:hAnsi="Times New Roman" w:cs="Times New Roman"/>
          <w:sz w:val="20"/>
          <w:szCs w:val="20"/>
        </w:rPr>
        <w:t>By bringing forth a motion at a business meeting.</w:t>
      </w:r>
      <w:proofErr w:type="gramEnd"/>
      <w:r w:rsidRPr="00923BDA">
        <w:rPr>
          <w:rFonts w:ascii="Times New Roman" w:hAnsi="Times New Roman" w:cs="Times New Roman"/>
          <w:sz w:val="20"/>
          <w:szCs w:val="20"/>
        </w:rPr>
        <w:t xml:space="preserve"> The motion</w:t>
      </w:r>
      <w:r w:rsidR="000736FD" w:rsidRPr="00923BDA">
        <w:rPr>
          <w:rFonts w:ascii="Times New Roman" w:hAnsi="Times New Roman" w:cs="Times New Roman"/>
          <w:sz w:val="20"/>
          <w:szCs w:val="20"/>
        </w:rPr>
        <w:t xml:space="preserve"> </w:t>
      </w:r>
      <w:r w:rsidRPr="00923BDA">
        <w:rPr>
          <w:rFonts w:ascii="Times New Roman" w:hAnsi="Times New Roman" w:cs="Times New Roman"/>
          <w:sz w:val="20"/>
          <w:szCs w:val="20"/>
        </w:rPr>
        <w:t xml:space="preserve">may be voted on if requested, or the </w:t>
      </w:r>
      <w:r w:rsidR="000736FD" w:rsidRPr="00923BDA">
        <w:rPr>
          <w:rFonts w:ascii="Times New Roman" w:hAnsi="Times New Roman" w:cs="Times New Roman"/>
          <w:sz w:val="20"/>
          <w:szCs w:val="20"/>
        </w:rPr>
        <w:t>S</w:t>
      </w:r>
      <w:r w:rsidRPr="00923BDA">
        <w:rPr>
          <w:rFonts w:ascii="Times New Roman" w:hAnsi="Times New Roman" w:cs="Times New Roman"/>
          <w:sz w:val="20"/>
          <w:szCs w:val="20"/>
        </w:rPr>
        <w:t>eneschal may declare it approved</w:t>
      </w:r>
      <w:r w:rsidR="000736FD" w:rsidRPr="00923BDA">
        <w:rPr>
          <w:rFonts w:ascii="Times New Roman" w:hAnsi="Times New Roman" w:cs="Times New Roman"/>
          <w:sz w:val="20"/>
          <w:szCs w:val="20"/>
        </w:rPr>
        <w:t xml:space="preserve"> </w:t>
      </w:r>
      <w:r w:rsidRPr="00923BDA">
        <w:rPr>
          <w:rFonts w:ascii="Times New Roman" w:hAnsi="Times New Roman" w:cs="Times New Roman"/>
          <w:sz w:val="20"/>
          <w:szCs w:val="20"/>
        </w:rPr>
        <w:t>by General Consent.</w:t>
      </w:r>
    </w:p>
    <w:p w:rsidR="00436BA1" w:rsidRPr="00923BDA" w:rsidRDefault="00436BA1" w:rsidP="00436BA1">
      <w:pPr>
        <w:rPr>
          <w:rFonts w:ascii="Times New Roman" w:hAnsi="Times New Roman" w:cs="Times New Roman"/>
          <w:sz w:val="20"/>
          <w:szCs w:val="20"/>
        </w:rPr>
      </w:pPr>
      <w:r w:rsidRPr="00923BDA">
        <w:rPr>
          <w:rFonts w:ascii="Times New Roman" w:hAnsi="Times New Roman" w:cs="Times New Roman"/>
          <w:sz w:val="20"/>
          <w:szCs w:val="20"/>
        </w:rPr>
        <w:t>3.3 Intermediate expenditures are to be presented for discussion as</w:t>
      </w:r>
      <w:r w:rsidR="000736FD" w:rsidRPr="00923BDA">
        <w:rPr>
          <w:rFonts w:ascii="Times New Roman" w:hAnsi="Times New Roman" w:cs="Times New Roman"/>
          <w:sz w:val="20"/>
          <w:szCs w:val="20"/>
        </w:rPr>
        <w:t xml:space="preserve"> </w:t>
      </w:r>
      <w:r w:rsidRPr="00923BDA">
        <w:rPr>
          <w:rFonts w:ascii="Times New Roman" w:hAnsi="Times New Roman" w:cs="Times New Roman"/>
          <w:sz w:val="20"/>
          <w:szCs w:val="20"/>
        </w:rPr>
        <w:t>new business at a business meeting. They may be voted on at the</w:t>
      </w:r>
      <w:r w:rsidR="000736FD" w:rsidRPr="00923BDA">
        <w:rPr>
          <w:rFonts w:ascii="Times New Roman" w:hAnsi="Times New Roman" w:cs="Times New Roman"/>
          <w:sz w:val="20"/>
          <w:szCs w:val="20"/>
        </w:rPr>
        <w:t xml:space="preserve"> </w:t>
      </w:r>
      <w:r w:rsidRPr="00923BDA">
        <w:rPr>
          <w:rFonts w:ascii="Times New Roman" w:hAnsi="Times New Roman" w:cs="Times New Roman"/>
          <w:sz w:val="20"/>
          <w:szCs w:val="20"/>
        </w:rPr>
        <w:t>meeting in which they are presented, or the Seneschal may table the</w:t>
      </w:r>
      <w:r w:rsidRPr="00923BDA">
        <w:rPr>
          <w:rFonts w:ascii="Times New Roman" w:hAnsi="Times New Roman" w:cs="Times New Roman"/>
          <w:sz w:val="20"/>
          <w:szCs w:val="20"/>
        </w:rPr>
        <w:br/>
        <w:t>motion for further discussion and/or publication, and defer the vote</w:t>
      </w:r>
      <w:r w:rsidR="000736FD" w:rsidRPr="00923BDA">
        <w:rPr>
          <w:rFonts w:ascii="Times New Roman" w:hAnsi="Times New Roman" w:cs="Times New Roman"/>
          <w:sz w:val="20"/>
          <w:szCs w:val="20"/>
        </w:rPr>
        <w:t xml:space="preserve"> </w:t>
      </w:r>
      <w:r w:rsidRPr="00923BDA">
        <w:rPr>
          <w:rFonts w:ascii="Times New Roman" w:hAnsi="Times New Roman" w:cs="Times New Roman"/>
          <w:sz w:val="20"/>
          <w:szCs w:val="20"/>
        </w:rPr>
        <w:t>to a future meeting.</w:t>
      </w:r>
    </w:p>
    <w:p w:rsidR="000736FD" w:rsidRPr="00923BDA" w:rsidRDefault="00436BA1" w:rsidP="00436BA1">
      <w:pPr>
        <w:rPr>
          <w:rFonts w:ascii="Times New Roman" w:hAnsi="Times New Roman" w:cs="Times New Roman"/>
          <w:sz w:val="20"/>
          <w:szCs w:val="20"/>
        </w:rPr>
      </w:pPr>
      <w:r w:rsidRPr="00923BDA">
        <w:rPr>
          <w:rFonts w:ascii="Times New Roman" w:hAnsi="Times New Roman" w:cs="Times New Roman"/>
          <w:sz w:val="20"/>
          <w:szCs w:val="20"/>
        </w:rPr>
        <w:t>3.4 All large expenditures to a single vendor are to be proposed as</w:t>
      </w:r>
      <w:r w:rsidR="000736FD" w:rsidRPr="00923BDA">
        <w:rPr>
          <w:rFonts w:ascii="Times New Roman" w:hAnsi="Times New Roman" w:cs="Times New Roman"/>
          <w:sz w:val="20"/>
          <w:szCs w:val="20"/>
        </w:rPr>
        <w:t xml:space="preserve"> </w:t>
      </w:r>
      <w:r w:rsidRPr="00923BDA">
        <w:rPr>
          <w:rFonts w:ascii="Times New Roman" w:hAnsi="Times New Roman" w:cs="Times New Roman"/>
          <w:sz w:val="20"/>
          <w:szCs w:val="20"/>
        </w:rPr>
        <w:t>new business at a business meeting, and the opinions of the populace</w:t>
      </w:r>
      <w:r w:rsidR="000736FD" w:rsidRPr="00923BDA">
        <w:rPr>
          <w:rFonts w:ascii="Times New Roman" w:hAnsi="Times New Roman" w:cs="Times New Roman"/>
          <w:sz w:val="20"/>
          <w:szCs w:val="20"/>
        </w:rPr>
        <w:t xml:space="preserve"> </w:t>
      </w:r>
      <w:r w:rsidRPr="00923BDA">
        <w:rPr>
          <w:rFonts w:ascii="Times New Roman" w:hAnsi="Times New Roman" w:cs="Times New Roman"/>
          <w:sz w:val="20"/>
          <w:szCs w:val="20"/>
        </w:rPr>
        <w:t>solicited. The motion must then be published, in any form deemed by</w:t>
      </w:r>
      <w:r w:rsidRPr="00923BDA">
        <w:rPr>
          <w:rFonts w:ascii="Times New Roman" w:hAnsi="Times New Roman" w:cs="Times New Roman"/>
          <w:sz w:val="20"/>
          <w:szCs w:val="20"/>
        </w:rPr>
        <w:br/>
        <w:t>Kingdom to be "official", and in any other forms necessary to reach</w:t>
      </w:r>
      <w:r w:rsidR="000736FD" w:rsidRPr="00923BDA">
        <w:rPr>
          <w:rFonts w:ascii="Times New Roman" w:hAnsi="Times New Roman" w:cs="Times New Roman"/>
          <w:sz w:val="20"/>
          <w:szCs w:val="20"/>
        </w:rPr>
        <w:t xml:space="preserve"> </w:t>
      </w:r>
      <w:r w:rsidRPr="00923BDA">
        <w:rPr>
          <w:rFonts w:ascii="Times New Roman" w:hAnsi="Times New Roman" w:cs="Times New Roman"/>
          <w:sz w:val="20"/>
          <w:szCs w:val="20"/>
        </w:rPr>
        <w:t>the majority of the populace. Following publication, the motion may be</w:t>
      </w:r>
      <w:r w:rsidR="000736FD" w:rsidRPr="00923BDA">
        <w:rPr>
          <w:rFonts w:ascii="Times New Roman" w:hAnsi="Times New Roman" w:cs="Times New Roman"/>
          <w:sz w:val="20"/>
          <w:szCs w:val="20"/>
        </w:rPr>
        <w:t xml:space="preserve"> </w:t>
      </w:r>
      <w:r w:rsidRPr="00923BDA">
        <w:rPr>
          <w:rFonts w:ascii="Times New Roman" w:hAnsi="Times New Roman" w:cs="Times New Roman"/>
          <w:sz w:val="20"/>
          <w:szCs w:val="20"/>
        </w:rPr>
        <w:t>voted on by the Financial Committee at any subsequent business</w:t>
      </w:r>
      <w:r w:rsidRPr="00923BDA">
        <w:rPr>
          <w:rFonts w:ascii="Times New Roman" w:hAnsi="Times New Roman" w:cs="Times New Roman"/>
          <w:sz w:val="20"/>
          <w:szCs w:val="20"/>
        </w:rPr>
        <w:br/>
        <w:t>meeting.</w:t>
      </w:r>
    </w:p>
    <w:p w:rsidR="00436BA1" w:rsidRPr="00923BDA" w:rsidRDefault="00436BA1" w:rsidP="00436BA1">
      <w:pPr>
        <w:rPr>
          <w:rFonts w:ascii="Times New Roman" w:hAnsi="Times New Roman" w:cs="Times New Roman"/>
          <w:sz w:val="20"/>
          <w:szCs w:val="20"/>
        </w:rPr>
      </w:pPr>
      <w:r w:rsidRPr="00923BDA">
        <w:rPr>
          <w:rFonts w:ascii="Times New Roman" w:hAnsi="Times New Roman" w:cs="Times New Roman"/>
          <w:sz w:val="20"/>
          <w:szCs w:val="20"/>
        </w:rPr>
        <w:t>3.5 For any expense where a cash advance form is used, the purchases</w:t>
      </w:r>
      <w:r w:rsidR="009014CE" w:rsidRPr="00923BDA">
        <w:rPr>
          <w:rFonts w:ascii="Times New Roman" w:hAnsi="Times New Roman" w:cs="Times New Roman"/>
          <w:sz w:val="20"/>
          <w:szCs w:val="20"/>
        </w:rPr>
        <w:t xml:space="preserve"> </w:t>
      </w:r>
      <w:r w:rsidRPr="00923BDA">
        <w:rPr>
          <w:rFonts w:ascii="Times New Roman" w:hAnsi="Times New Roman" w:cs="Times New Roman"/>
          <w:sz w:val="20"/>
          <w:szCs w:val="20"/>
        </w:rPr>
        <w:t>should be made within 30 days and the receipts are due at the next</w:t>
      </w:r>
      <w:r w:rsidR="009014CE" w:rsidRPr="00923BDA">
        <w:rPr>
          <w:rFonts w:ascii="Times New Roman" w:hAnsi="Times New Roman" w:cs="Times New Roman"/>
          <w:sz w:val="20"/>
          <w:szCs w:val="20"/>
        </w:rPr>
        <w:t xml:space="preserve"> </w:t>
      </w:r>
      <w:r w:rsidRPr="00923BDA">
        <w:rPr>
          <w:rFonts w:ascii="Times New Roman" w:hAnsi="Times New Roman" w:cs="Times New Roman"/>
          <w:sz w:val="20"/>
          <w:szCs w:val="20"/>
        </w:rPr>
        <w:t>business meeting. The financial committee may grant a one month</w:t>
      </w:r>
      <w:r w:rsidR="009014CE" w:rsidRPr="00923BDA">
        <w:rPr>
          <w:rFonts w:ascii="Times New Roman" w:hAnsi="Times New Roman" w:cs="Times New Roman"/>
          <w:sz w:val="20"/>
          <w:szCs w:val="20"/>
        </w:rPr>
        <w:t xml:space="preserve"> </w:t>
      </w:r>
      <w:r w:rsidRPr="00923BDA">
        <w:rPr>
          <w:rFonts w:ascii="Times New Roman" w:hAnsi="Times New Roman" w:cs="Times New Roman"/>
          <w:sz w:val="20"/>
          <w:szCs w:val="20"/>
        </w:rPr>
        <w:t>extension to this requirement.</w:t>
      </w:r>
      <w:r w:rsidRPr="00923BDA">
        <w:rPr>
          <w:rFonts w:ascii="Times New Roman" w:hAnsi="Times New Roman" w:cs="Times New Roman"/>
          <w:sz w:val="20"/>
          <w:szCs w:val="20"/>
        </w:rPr>
        <w:br/>
      </w:r>
      <w:r w:rsidRPr="00923BDA">
        <w:rPr>
          <w:rFonts w:ascii="Times New Roman" w:hAnsi="Times New Roman" w:cs="Times New Roman"/>
          <w:sz w:val="20"/>
          <w:szCs w:val="20"/>
        </w:rPr>
        <w:br/>
      </w:r>
      <w:r w:rsidRPr="00923BDA">
        <w:rPr>
          <w:rFonts w:ascii="Times New Roman" w:hAnsi="Times New Roman" w:cs="Times New Roman"/>
          <w:b/>
          <w:sz w:val="20"/>
          <w:szCs w:val="20"/>
        </w:rPr>
        <w:t>4. Emergency Spending</w:t>
      </w:r>
      <w:proofErr w:type="gramStart"/>
      <w:r w:rsidRPr="00923BDA">
        <w:rPr>
          <w:rFonts w:ascii="Times New Roman" w:hAnsi="Times New Roman" w:cs="Times New Roman"/>
          <w:b/>
          <w:sz w:val="20"/>
          <w:szCs w:val="20"/>
        </w:rPr>
        <w:t>:</w:t>
      </w:r>
      <w:proofErr w:type="gramEnd"/>
      <w:r w:rsidRPr="00923BDA">
        <w:rPr>
          <w:rFonts w:ascii="Times New Roman" w:hAnsi="Times New Roman" w:cs="Times New Roman"/>
          <w:b/>
          <w:sz w:val="20"/>
          <w:szCs w:val="20"/>
        </w:rPr>
        <w:br/>
      </w:r>
      <w:r w:rsidRPr="00923BDA">
        <w:rPr>
          <w:rFonts w:ascii="Times New Roman" w:hAnsi="Times New Roman" w:cs="Times New Roman"/>
          <w:sz w:val="20"/>
          <w:szCs w:val="20"/>
        </w:rPr>
        <w:t>4.1 An emergency expense is defined as any intermediate or large</w:t>
      </w:r>
      <w:r w:rsidR="009014CE" w:rsidRPr="00923BDA">
        <w:rPr>
          <w:rFonts w:ascii="Times New Roman" w:hAnsi="Times New Roman" w:cs="Times New Roman"/>
          <w:sz w:val="20"/>
          <w:szCs w:val="20"/>
        </w:rPr>
        <w:t xml:space="preserve"> </w:t>
      </w:r>
      <w:r w:rsidRPr="00923BDA">
        <w:rPr>
          <w:rFonts w:ascii="Times New Roman" w:hAnsi="Times New Roman" w:cs="Times New Roman"/>
          <w:sz w:val="20"/>
          <w:szCs w:val="20"/>
        </w:rPr>
        <w:t>financial transaction which, if NOT entered into, would cause the</w:t>
      </w:r>
      <w:r w:rsidR="009014CE" w:rsidRPr="00923BDA">
        <w:rPr>
          <w:rFonts w:ascii="Times New Roman" w:hAnsi="Times New Roman" w:cs="Times New Roman"/>
          <w:sz w:val="20"/>
          <w:szCs w:val="20"/>
        </w:rPr>
        <w:t xml:space="preserve"> </w:t>
      </w:r>
      <w:r w:rsidRPr="00923BDA">
        <w:rPr>
          <w:rFonts w:ascii="Times New Roman" w:hAnsi="Times New Roman" w:cs="Times New Roman"/>
          <w:sz w:val="20"/>
          <w:szCs w:val="20"/>
        </w:rPr>
        <w:t>group harm, and which must be concluded before the normal procedure</w:t>
      </w:r>
      <w:r w:rsidRPr="00923BDA">
        <w:rPr>
          <w:rFonts w:ascii="Times New Roman" w:hAnsi="Times New Roman" w:cs="Times New Roman"/>
          <w:sz w:val="20"/>
          <w:szCs w:val="20"/>
        </w:rPr>
        <w:br/>
        <w:t>for that type of expense can be enacted.</w:t>
      </w:r>
    </w:p>
    <w:p w:rsidR="00436BA1" w:rsidRPr="00923BDA" w:rsidRDefault="00436BA1" w:rsidP="00436BA1">
      <w:pPr>
        <w:rPr>
          <w:rFonts w:ascii="Times New Roman" w:hAnsi="Times New Roman" w:cs="Times New Roman"/>
          <w:sz w:val="20"/>
          <w:szCs w:val="20"/>
        </w:rPr>
      </w:pPr>
      <w:r w:rsidRPr="00923BDA">
        <w:rPr>
          <w:rFonts w:ascii="Times New Roman" w:hAnsi="Times New Roman" w:cs="Times New Roman"/>
          <w:sz w:val="20"/>
          <w:szCs w:val="20"/>
        </w:rPr>
        <w:t>4.2 An emergency expense can be approved by the financial committee</w:t>
      </w:r>
      <w:r w:rsidR="009014CE" w:rsidRPr="00923BDA">
        <w:rPr>
          <w:rFonts w:ascii="Times New Roman" w:hAnsi="Times New Roman" w:cs="Times New Roman"/>
          <w:sz w:val="20"/>
          <w:szCs w:val="20"/>
        </w:rPr>
        <w:t xml:space="preserve"> </w:t>
      </w:r>
      <w:r w:rsidRPr="00923BDA">
        <w:rPr>
          <w:rFonts w:ascii="Times New Roman" w:hAnsi="Times New Roman" w:cs="Times New Roman"/>
          <w:sz w:val="20"/>
          <w:szCs w:val="20"/>
        </w:rPr>
        <w:t>and two additional officers.  The Exchequer will keep a record of the</w:t>
      </w:r>
      <w:r w:rsidR="009014CE" w:rsidRPr="00923BDA">
        <w:rPr>
          <w:rFonts w:ascii="Times New Roman" w:hAnsi="Times New Roman" w:cs="Times New Roman"/>
          <w:sz w:val="20"/>
          <w:szCs w:val="20"/>
        </w:rPr>
        <w:t xml:space="preserve"> </w:t>
      </w:r>
      <w:r w:rsidRPr="00923BDA">
        <w:rPr>
          <w:rFonts w:ascii="Times New Roman" w:hAnsi="Times New Roman" w:cs="Times New Roman"/>
          <w:sz w:val="20"/>
          <w:szCs w:val="20"/>
        </w:rPr>
        <w:t>expense, the reason it could not wait for normal procedure, and the</w:t>
      </w:r>
      <w:r w:rsidRPr="00923BDA">
        <w:rPr>
          <w:rFonts w:ascii="Times New Roman" w:hAnsi="Times New Roman" w:cs="Times New Roman"/>
          <w:sz w:val="20"/>
          <w:szCs w:val="20"/>
        </w:rPr>
        <w:br/>
        <w:t>officers contacted and their responses, and shall announce this</w:t>
      </w:r>
      <w:r w:rsidR="009014CE" w:rsidRPr="00923BDA">
        <w:rPr>
          <w:rFonts w:ascii="Times New Roman" w:hAnsi="Times New Roman" w:cs="Times New Roman"/>
          <w:sz w:val="20"/>
          <w:szCs w:val="20"/>
        </w:rPr>
        <w:t xml:space="preserve"> </w:t>
      </w:r>
      <w:r w:rsidRPr="00923BDA">
        <w:rPr>
          <w:rFonts w:ascii="Times New Roman" w:hAnsi="Times New Roman" w:cs="Times New Roman"/>
          <w:sz w:val="20"/>
          <w:szCs w:val="20"/>
        </w:rPr>
        <w:t>information at the next business meeting, and publish it in the</w:t>
      </w:r>
      <w:r w:rsidR="009014CE" w:rsidRPr="00923BDA">
        <w:rPr>
          <w:rFonts w:ascii="Times New Roman" w:hAnsi="Times New Roman" w:cs="Times New Roman"/>
          <w:sz w:val="20"/>
          <w:szCs w:val="20"/>
        </w:rPr>
        <w:t xml:space="preserve"> minutes and in the</w:t>
      </w:r>
      <w:r w:rsidRPr="00923BDA">
        <w:rPr>
          <w:rFonts w:ascii="Times New Roman" w:hAnsi="Times New Roman" w:cs="Times New Roman"/>
          <w:sz w:val="20"/>
          <w:szCs w:val="20"/>
        </w:rPr>
        <w:t xml:space="preserve"> first</w:t>
      </w:r>
      <w:r w:rsidR="009014CE" w:rsidRPr="00923BDA">
        <w:rPr>
          <w:rFonts w:ascii="Times New Roman" w:hAnsi="Times New Roman" w:cs="Times New Roman"/>
          <w:sz w:val="20"/>
          <w:szCs w:val="20"/>
        </w:rPr>
        <w:t xml:space="preserve"> </w:t>
      </w:r>
      <w:r w:rsidRPr="00923BDA">
        <w:rPr>
          <w:rFonts w:ascii="Times New Roman" w:hAnsi="Times New Roman" w:cs="Times New Roman"/>
          <w:sz w:val="20"/>
          <w:szCs w:val="20"/>
        </w:rPr>
        <w:t>available issue of the Edicts and Epistles.</w:t>
      </w:r>
    </w:p>
    <w:p w:rsidR="00436BA1" w:rsidRPr="00923BDA" w:rsidRDefault="00436BA1" w:rsidP="00436BA1">
      <w:pPr>
        <w:rPr>
          <w:rFonts w:ascii="Times New Roman" w:hAnsi="Times New Roman" w:cs="Times New Roman"/>
          <w:sz w:val="20"/>
          <w:szCs w:val="20"/>
        </w:rPr>
      </w:pPr>
      <w:r w:rsidRPr="00923BDA">
        <w:rPr>
          <w:rFonts w:ascii="Times New Roman" w:hAnsi="Times New Roman" w:cs="Times New Roman"/>
          <w:sz w:val="20"/>
          <w:szCs w:val="20"/>
        </w:rPr>
        <w:t>4.3 The person requesting an expense, or any person for whom it may</w:t>
      </w:r>
      <w:r w:rsidR="009014CE" w:rsidRPr="00923BDA">
        <w:rPr>
          <w:rFonts w:ascii="Times New Roman" w:hAnsi="Times New Roman" w:cs="Times New Roman"/>
          <w:sz w:val="20"/>
          <w:szCs w:val="20"/>
        </w:rPr>
        <w:t xml:space="preserve"> </w:t>
      </w:r>
      <w:r w:rsidRPr="00923BDA">
        <w:rPr>
          <w:rFonts w:ascii="Times New Roman" w:hAnsi="Times New Roman" w:cs="Times New Roman"/>
          <w:sz w:val="20"/>
          <w:szCs w:val="20"/>
        </w:rPr>
        <w:t>constitute a conflict of interest, may not be one of the five voting</w:t>
      </w:r>
      <w:r w:rsidR="009014CE" w:rsidRPr="00923BDA">
        <w:rPr>
          <w:rFonts w:ascii="Times New Roman" w:hAnsi="Times New Roman" w:cs="Times New Roman"/>
          <w:sz w:val="20"/>
          <w:szCs w:val="20"/>
        </w:rPr>
        <w:t xml:space="preserve"> </w:t>
      </w:r>
      <w:r w:rsidRPr="00923BDA">
        <w:rPr>
          <w:rFonts w:ascii="Times New Roman" w:hAnsi="Times New Roman" w:cs="Times New Roman"/>
          <w:sz w:val="20"/>
          <w:szCs w:val="20"/>
        </w:rPr>
        <w:t>officers.</w:t>
      </w:r>
      <w:r w:rsidRPr="00923BDA">
        <w:rPr>
          <w:rFonts w:ascii="Times New Roman" w:hAnsi="Times New Roman" w:cs="Times New Roman"/>
          <w:sz w:val="20"/>
          <w:szCs w:val="20"/>
        </w:rPr>
        <w:br/>
      </w:r>
      <w:r w:rsidRPr="00923BDA">
        <w:rPr>
          <w:rFonts w:ascii="Times New Roman" w:hAnsi="Times New Roman" w:cs="Times New Roman"/>
          <w:sz w:val="20"/>
          <w:szCs w:val="20"/>
        </w:rPr>
        <w:br/>
      </w:r>
      <w:r w:rsidRPr="00923BDA">
        <w:rPr>
          <w:rFonts w:ascii="Times New Roman" w:hAnsi="Times New Roman" w:cs="Times New Roman"/>
          <w:b/>
          <w:sz w:val="20"/>
          <w:szCs w:val="20"/>
        </w:rPr>
        <w:t>5. Budgets</w:t>
      </w:r>
      <w:proofErr w:type="gramStart"/>
      <w:r w:rsidRPr="00923BDA">
        <w:rPr>
          <w:rFonts w:ascii="Times New Roman" w:hAnsi="Times New Roman" w:cs="Times New Roman"/>
          <w:b/>
          <w:sz w:val="20"/>
          <w:szCs w:val="20"/>
        </w:rPr>
        <w:t>:</w:t>
      </w:r>
      <w:proofErr w:type="gramEnd"/>
      <w:r w:rsidRPr="00923BDA">
        <w:rPr>
          <w:rFonts w:ascii="Times New Roman" w:hAnsi="Times New Roman" w:cs="Times New Roman"/>
          <w:sz w:val="20"/>
          <w:szCs w:val="20"/>
        </w:rPr>
        <w:br/>
        <w:t xml:space="preserve">5.1   </w:t>
      </w:r>
      <w:r w:rsidR="00C07FA9" w:rsidRPr="00923BDA">
        <w:rPr>
          <w:rFonts w:ascii="Times New Roman" w:hAnsi="Times New Roman" w:cs="Times New Roman"/>
          <w:sz w:val="20"/>
          <w:szCs w:val="20"/>
        </w:rPr>
        <w:t>T</w:t>
      </w:r>
      <w:r w:rsidRPr="00923BDA">
        <w:rPr>
          <w:rFonts w:ascii="Times New Roman" w:hAnsi="Times New Roman" w:cs="Times New Roman"/>
          <w:sz w:val="20"/>
          <w:szCs w:val="20"/>
        </w:rPr>
        <w:t>he Financial Committee may elect to allot</w:t>
      </w:r>
      <w:r w:rsidR="009014CE" w:rsidRPr="00923BDA">
        <w:rPr>
          <w:rFonts w:ascii="Times New Roman" w:hAnsi="Times New Roman" w:cs="Times New Roman"/>
          <w:sz w:val="20"/>
          <w:szCs w:val="20"/>
        </w:rPr>
        <w:t xml:space="preserve"> </w:t>
      </w:r>
      <w:r w:rsidRPr="00923BDA">
        <w:rPr>
          <w:rFonts w:ascii="Times New Roman" w:hAnsi="Times New Roman" w:cs="Times New Roman"/>
          <w:sz w:val="20"/>
          <w:szCs w:val="20"/>
        </w:rPr>
        <w:t>funds for the use of various activities within the Barony.  Any member</w:t>
      </w:r>
      <w:r w:rsidRPr="00923BDA">
        <w:rPr>
          <w:rFonts w:ascii="Times New Roman" w:hAnsi="Times New Roman" w:cs="Times New Roman"/>
          <w:sz w:val="20"/>
          <w:szCs w:val="20"/>
        </w:rPr>
        <w:br/>
        <w:t>of the populace may present a Budget Proposal at any business meeting,</w:t>
      </w:r>
      <w:r w:rsidR="009014CE" w:rsidRPr="00923BDA">
        <w:rPr>
          <w:rFonts w:ascii="Times New Roman" w:hAnsi="Times New Roman" w:cs="Times New Roman"/>
          <w:sz w:val="20"/>
          <w:szCs w:val="20"/>
        </w:rPr>
        <w:t xml:space="preserve"> </w:t>
      </w:r>
      <w:r w:rsidRPr="00923BDA">
        <w:rPr>
          <w:rFonts w:ascii="Times New Roman" w:hAnsi="Times New Roman" w:cs="Times New Roman"/>
          <w:sz w:val="20"/>
          <w:szCs w:val="20"/>
        </w:rPr>
        <w:t>for consideration by the populace. The Proposal must then be</w:t>
      </w:r>
      <w:r w:rsidR="009014CE" w:rsidRPr="00923BDA">
        <w:rPr>
          <w:rFonts w:ascii="Times New Roman" w:hAnsi="Times New Roman" w:cs="Times New Roman"/>
          <w:sz w:val="20"/>
          <w:szCs w:val="20"/>
        </w:rPr>
        <w:t xml:space="preserve"> </w:t>
      </w:r>
      <w:r w:rsidRPr="00923BDA">
        <w:rPr>
          <w:rFonts w:ascii="Times New Roman" w:hAnsi="Times New Roman" w:cs="Times New Roman"/>
          <w:sz w:val="20"/>
          <w:szCs w:val="20"/>
        </w:rPr>
        <w:t>published, in any form deemed by Kingdom to be "official", and in any</w:t>
      </w:r>
      <w:r w:rsidRPr="00923BDA">
        <w:rPr>
          <w:rFonts w:ascii="Times New Roman" w:hAnsi="Times New Roman" w:cs="Times New Roman"/>
          <w:sz w:val="20"/>
          <w:szCs w:val="20"/>
        </w:rPr>
        <w:br/>
        <w:t>other forms necessary to reach the majority of the populace. Following</w:t>
      </w:r>
      <w:r w:rsidR="009014CE" w:rsidRPr="00923BDA">
        <w:rPr>
          <w:rFonts w:ascii="Times New Roman" w:hAnsi="Times New Roman" w:cs="Times New Roman"/>
          <w:sz w:val="20"/>
          <w:szCs w:val="20"/>
        </w:rPr>
        <w:t xml:space="preserve"> </w:t>
      </w:r>
      <w:r w:rsidRPr="00923BDA">
        <w:rPr>
          <w:rFonts w:ascii="Times New Roman" w:hAnsi="Times New Roman" w:cs="Times New Roman"/>
          <w:sz w:val="20"/>
          <w:szCs w:val="20"/>
        </w:rPr>
        <w:t>publication, the Proposal may be voted on as outlined in 2.6 at any</w:t>
      </w:r>
      <w:r w:rsidR="009014CE" w:rsidRPr="00923BDA">
        <w:rPr>
          <w:rFonts w:ascii="Times New Roman" w:hAnsi="Times New Roman" w:cs="Times New Roman"/>
          <w:sz w:val="20"/>
          <w:szCs w:val="20"/>
        </w:rPr>
        <w:t xml:space="preserve"> </w:t>
      </w:r>
      <w:r w:rsidRPr="00923BDA">
        <w:rPr>
          <w:rFonts w:ascii="Times New Roman" w:hAnsi="Times New Roman" w:cs="Times New Roman"/>
          <w:sz w:val="20"/>
          <w:szCs w:val="20"/>
        </w:rPr>
        <w:t>subsequent business meeting.</w:t>
      </w:r>
    </w:p>
    <w:p w:rsidR="00436BA1" w:rsidRPr="00923BDA" w:rsidRDefault="00436BA1" w:rsidP="00436BA1">
      <w:pPr>
        <w:rPr>
          <w:rFonts w:ascii="Times New Roman" w:hAnsi="Times New Roman" w:cs="Times New Roman"/>
          <w:sz w:val="20"/>
          <w:szCs w:val="20"/>
        </w:rPr>
      </w:pPr>
      <w:r w:rsidRPr="00923BDA">
        <w:rPr>
          <w:rFonts w:ascii="Times New Roman" w:hAnsi="Times New Roman" w:cs="Times New Roman"/>
          <w:sz w:val="20"/>
          <w:szCs w:val="20"/>
        </w:rPr>
        <w:t>5.2 The Proposal shall specify what activities we wish to provide with</w:t>
      </w:r>
      <w:r w:rsidR="009014CE" w:rsidRPr="00923BDA">
        <w:rPr>
          <w:rFonts w:ascii="Times New Roman" w:hAnsi="Times New Roman" w:cs="Times New Roman"/>
          <w:sz w:val="20"/>
          <w:szCs w:val="20"/>
        </w:rPr>
        <w:t xml:space="preserve"> </w:t>
      </w:r>
      <w:r w:rsidRPr="00923BDA">
        <w:rPr>
          <w:rFonts w:ascii="Times New Roman" w:hAnsi="Times New Roman" w:cs="Times New Roman"/>
          <w:sz w:val="20"/>
          <w:szCs w:val="20"/>
        </w:rPr>
        <w:t xml:space="preserve">funds, the dollar amount for each, </w:t>
      </w:r>
      <w:proofErr w:type="gramStart"/>
      <w:r w:rsidRPr="00923BDA">
        <w:rPr>
          <w:rFonts w:ascii="Times New Roman" w:hAnsi="Times New Roman" w:cs="Times New Roman"/>
          <w:sz w:val="20"/>
          <w:szCs w:val="20"/>
        </w:rPr>
        <w:t>the time period for which funds</w:t>
      </w:r>
      <w:r w:rsidR="009014CE" w:rsidRPr="00923BDA">
        <w:rPr>
          <w:rFonts w:ascii="Times New Roman" w:hAnsi="Times New Roman" w:cs="Times New Roman"/>
          <w:sz w:val="20"/>
          <w:szCs w:val="20"/>
        </w:rPr>
        <w:t xml:space="preserve"> </w:t>
      </w:r>
      <w:r w:rsidRPr="00923BDA">
        <w:rPr>
          <w:rFonts w:ascii="Times New Roman" w:hAnsi="Times New Roman" w:cs="Times New Roman"/>
          <w:sz w:val="20"/>
          <w:szCs w:val="20"/>
        </w:rPr>
        <w:t>will be available, and name one or two people to be in charge of the</w:t>
      </w:r>
      <w:r w:rsidRPr="00923BDA">
        <w:rPr>
          <w:rFonts w:ascii="Times New Roman" w:hAnsi="Times New Roman" w:cs="Times New Roman"/>
          <w:sz w:val="20"/>
          <w:szCs w:val="20"/>
        </w:rPr>
        <w:br/>
        <w:t>funds</w:t>
      </w:r>
      <w:proofErr w:type="gramEnd"/>
      <w:r w:rsidRPr="00923BDA">
        <w:rPr>
          <w:rFonts w:ascii="Times New Roman" w:hAnsi="Times New Roman" w:cs="Times New Roman"/>
          <w:sz w:val="20"/>
          <w:szCs w:val="20"/>
        </w:rPr>
        <w:t xml:space="preserve"> for each activity. The allotted funds will be considered to be</w:t>
      </w:r>
      <w:r w:rsidR="009014CE" w:rsidRPr="00923BDA">
        <w:rPr>
          <w:rFonts w:ascii="Times New Roman" w:hAnsi="Times New Roman" w:cs="Times New Roman"/>
          <w:sz w:val="20"/>
          <w:szCs w:val="20"/>
        </w:rPr>
        <w:t xml:space="preserve"> </w:t>
      </w:r>
      <w:r w:rsidRPr="00923BDA">
        <w:rPr>
          <w:rFonts w:ascii="Times New Roman" w:hAnsi="Times New Roman" w:cs="Times New Roman"/>
          <w:sz w:val="20"/>
          <w:szCs w:val="20"/>
        </w:rPr>
        <w:t>small or intermediate expenditures pre-approved for the named persons,</w:t>
      </w:r>
      <w:r w:rsidR="009014CE" w:rsidRPr="00923BDA">
        <w:rPr>
          <w:rFonts w:ascii="Times New Roman" w:hAnsi="Times New Roman" w:cs="Times New Roman"/>
          <w:sz w:val="20"/>
          <w:szCs w:val="20"/>
        </w:rPr>
        <w:t xml:space="preserve"> </w:t>
      </w:r>
      <w:r w:rsidRPr="00923BDA">
        <w:rPr>
          <w:rFonts w:ascii="Times New Roman" w:hAnsi="Times New Roman" w:cs="Times New Roman"/>
          <w:sz w:val="20"/>
          <w:szCs w:val="20"/>
        </w:rPr>
        <w:t>so long as all expenditures are allowable under all applicable SCA</w:t>
      </w:r>
      <w:r w:rsidRPr="00923BDA">
        <w:rPr>
          <w:rFonts w:ascii="Times New Roman" w:hAnsi="Times New Roman" w:cs="Times New Roman"/>
          <w:sz w:val="20"/>
          <w:szCs w:val="20"/>
        </w:rPr>
        <w:br/>
        <w:t>policies, and appropriate to the activity involved.</w:t>
      </w:r>
    </w:p>
    <w:p w:rsidR="00436BA1" w:rsidRPr="00923BDA" w:rsidRDefault="00436BA1" w:rsidP="00436BA1">
      <w:pPr>
        <w:rPr>
          <w:rFonts w:ascii="Times New Roman" w:hAnsi="Times New Roman" w:cs="Times New Roman"/>
          <w:sz w:val="20"/>
          <w:szCs w:val="20"/>
        </w:rPr>
      </w:pPr>
      <w:r w:rsidRPr="00923BDA">
        <w:rPr>
          <w:rFonts w:ascii="Times New Roman" w:hAnsi="Times New Roman" w:cs="Times New Roman"/>
          <w:sz w:val="20"/>
          <w:szCs w:val="20"/>
        </w:rPr>
        <w:lastRenderedPageBreak/>
        <w:t>5.3 What is an "allowable" expense is determined by the Exchequer, by</w:t>
      </w:r>
      <w:r w:rsidR="009014CE" w:rsidRPr="00923BDA">
        <w:rPr>
          <w:rFonts w:ascii="Times New Roman" w:hAnsi="Times New Roman" w:cs="Times New Roman"/>
          <w:sz w:val="20"/>
          <w:szCs w:val="20"/>
        </w:rPr>
        <w:t xml:space="preserve"> </w:t>
      </w:r>
      <w:r w:rsidRPr="00923BDA">
        <w:rPr>
          <w:rFonts w:ascii="Times New Roman" w:hAnsi="Times New Roman" w:cs="Times New Roman"/>
          <w:sz w:val="20"/>
          <w:szCs w:val="20"/>
        </w:rPr>
        <w:t xml:space="preserve">consulting </w:t>
      </w:r>
      <w:r w:rsidRPr="00923BDA">
        <w:rPr>
          <w:rStyle w:val="il"/>
          <w:rFonts w:ascii="Times New Roman" w:hAnsi="Times New Roman" w:cs="Times New Roman"/>
          <w:sz w:val="20"/>
          <w:szCs w:val="20"/>
        </w:rPr>
        <w:t>policy</w:t>
      </w:r>
      <w:r w:rsidRPr="00923BDA">
        <w:rPr>
          <w:rFonts w:ascii="Times New Roman" w:hAnsi="Times New Roman" w:cs="Times New Roman"/>
          <w:sz w:val="20"/>
          <w:szCs w:val="20"/>
        </w:rPr>
        <w:t>.  If the appropriateness of the proposed expenditure</w:t>
      </w:r>
      <w:r w:rsidR="009014CE" w:rsidRPr="00923BDA">
        <w:rPr>
          <w:rFonts w:ascii="Times New Roman" w:hAnsi="Times New Roman" w:cs="Times New Roman"/>
          <w:sz w:val="20"/>
          <w:szCs w:val="20"/>
        </w:rPr>
        <w:t xml:space="preserve"> </w:t>
      </w:r>
      <w:r w:rsidRPr="00923BDA">
        <w:rPr>
          <w:rFonts w:ascii="Times New Roman" w:hAnsi="Times New Roman" w:cs="Times New Roman"/>
          <w:sz w:val="20"/>
          <w:szCs w:val="20"/>
        </w:rPr>
        <w:t>is dubious, the decision whether to reimburse it will be made by the</w:t>
      </w:r>
      <w:r w:rsidR="009014CE" w:rsidRPr="00923BDA">
        <w:rPr>
          <w:rFonts w:ascii="Times New Roman" w:hAnsi="Times New Roman" w:cs="Times New Roman"/>
          <w:sz w:val="20"/>
          <w:szCs w:val="20"/>
        </w:rPr>
        <w:t xml:space="preserve"> </w:t>
      </w:r>
      <w:r w:rsidRPr="00923BDA">
        <w:rPr>
          <w:rFonts w:ascii="Times New Roman" w:hAnsi="Times New Roman" w:cs="Times New Roman"/>
          <w:sz w:val="20"/>
          <w:szCs w:val="20"/>
        </w:rPr>
        <w:t>Financial Committee at a business meeting.</w:t>
      </w:r>
    </w:p>
    <w:p w:rsidR="00436BA1" w:rsidRPr="00923BDA" w:rsidRDefault="00436BA1" w:rsidP="00436BA1">
      <w:pPr>
        <w:rPr>
          <w:rFonts w:ascii="Times New Roman" w:hAnsi="Times New Roman" w:cs="Times New Roman"/>
          <w:sz w:val="20"/>
          <w:szCs w:val="20"/>
        </w:rPr>
      </w:pPr>
      <w:r w:rsidRPr="00923BDA">
        <w:rPr>
          <w:rFonts w:ascii="Times New Roman" w:hAnsi="Times New Roman" w:cs="Times New Roman"/>
          <w:sz w:val="20"/>
          <w:szCs w:val="20"/>
        </w:rPr>
        <w:t>5.4 Allotted funds are available for a maximum of 6 months, at the end</w:t>
      </w:r>
      <w:r w:rsidR="009014CE" w:rsidRPr="00923BDA">
        <w:rPr>
          <w:rFonts w:ascii="Times New Roman" w:hAnsi="Times New Roman" w:cs="Times New Roman"/>
          <w:sz w:val="20"/>
          <w:szCs w:val="20"/>
        </w:rPr>
        <w:t xml:space="preserve"> </w:t>
      </w:r>
      <w:r w:rsidRPr="00923BDA">
        <w:rPr>
          <w:rFonts w:ascii="Times New Roman" w:hAnsi="Times New Roman" w:cs="Times New Roman"/>
          <w:sz w:val="20"/>
          <w:szCs w:val="20"/>
        </w:rPr>
        <w:t>of which time all unused funds will return to the Baronial General</w:t>
      </w:r>
      <w:r w:rsidR="009014CE" w:rsidRPr="00923BDA">
        <w:rPr>
          <w:rFonts w:ascii="Times New Roman" w:hAnsi="Times New Roman" w:cs="Times New Roman"/>
          <w:sz w:val="20"/>
          <w:szCs w:val="20"/>
        </w:rPr>
        <w:t xml:space="preserve"> </w:t>
      </w:r>
      <w:r w:rsidRPr="00923BDA">
        <w:rPr>
          <w:rFonts w:ascii="Times New Roman" w:hAnsi="Times New Roman" w:cs="Times New Roman"/>
          <w:sz w:val="20"/>
          <w:szCs w:val="20"/>
        </w:rPr>
        <w:t>Fund. Shorter time periods may be specified in the Budget Proposal.</w:t>
      </w:r>
    </w:p>
    <w:p w:rsidR="00436BA1" w:rsidRPr="00923BDA" w:rsidRDefault="00436BA1" w:rsidP="00436BA1">
      <w:pPr>
        <w:rPr>
          <w:rFonts w:ascii="Times New Roman" w:hAnsi="Times New Roman" w:cs="Times New Roman"/>
          <w:sz w:val="20"/>
          <w:szCs w:val="20"/>
        </w:rPr>
      </w:pPr>
      <w:r w:rsidRPr="00923BDA">
        <w:rPr>
          <w:rFonts w:ascii="Times New Roman" w:hAnsi="Times New Roman" w:cs="Times New Roman"/>
          <w:sz w:val="20"/>
          <w:szCs w:val="20"/>
        </w:rPr>
        <w:t>5.5 No single allotment shall exceed the defined limit for an</w:t>
      </w:r>
      <w:r w:rsidR="009014CE" w:rsidRPr="00923BDA">
        <w:rPr>
          <w:rFonts w:ascii="Times New Roman" w:hAnsi="Times New Roman" w:cs="Times New Roman"/>
          <w:sz w:val="20"/>
          <w:szCs w:val="20"/>
        </w:rPr>
        <w:t xml:space="preserve"> </w:t>
      </w:r>
      <w:r w:rsidRPr="00923BDA">
        <w:rPr>
          <w:rFonts w:ascii="Times New Roman" w:hAnsi="Times New Roman" w:cs="Times New Roman"/>
          <w:sz w:val="20"/>
          <w:szCs w:val="20"/>
        </w:rPr>
        <w:t>intermediate expense.</w:t>
      </w:r>
    </w:p>
    <w:p w:rsidR="00436BA1" w:rsidRPr="00923BDA" w:rsidRDefault="00436BA1" w:rsidP="00436BA1">
      <w:pPr>
        <w:rPr>
          <w:rFonts w:ascii="Times New Roman" w:hAnsi="Times New Roman" w:cs="Times New Roman"/>
          <w:sz w:val="20"/>
          <w:szCs w:val="20"/>
        </w:rPr>
      </w:pPr>
      <w:r w:rsidRPr="00923BDA">
        <w:rPr>
          <w:rFonts w:ascii="Times New Roman" w:hAnsi="Times New Roman" w:cs="Times New Roman"/>
          <w:sz w:val="20"/>
          <w:szCs w:val="20"/>
        </w:rPr>
        <w:t> </w:t>
      </w:r>
      <w:proofErr w:type="gramStart"/>
      <w:r w:rsidRPr="00923BDA">
        <w:rPr>
          <w:rFonts w:ascii="Times New Roman" w:hAnsi="Times New Roman" w:cs="Times New Roman"/>
          <w:sz w:val="20"/>
          <w:szCs w:val="20"/>
        </w:rPr>
        <w:t>5.6  No</w:t>
      </w:r>
      <w:proofErr w:type="gramEnd"/>
      <w:r w:rsidRPr="00923BDA">
        <w:rPr>
          <w:rFonts w:ascii="Times New Roman" w:hAnsi="Times New Roman" w:cs="Times New Roman"/>
          <w:sz w:val="20"/>
          <w:szCs w:val="20"/>
        </w:rPr>
        <w:t xml:space="preserve"> budget shall allocate funds reserved for events as per </w:t>
      </w:r>
      <w:r w:rsidR="009014CE" w:rsidRPr="00923BDA">
        <w:rPr>
          <w:rFonts w:ascii="Times New Roman" w:hAnsi="Times New Roman" w:cs="Times New Roman"/>
          <w:sz w:val="20"/>
          <w:szCs w:val="20"/>
        </w:rPr>
        <w:t xml:space="preserve">Kingdom </w:t>
      </w:r>
      <w:r w:rsidRPr="00923BDA">
        <w:rPr>
          <w:rFonts w:ascii="Times New Roman" w:hAnsi="Times New Roman" w:cs="Times New Roman"/>
          <w:sz w:val="20"/>
          <w:szCs w:val="20"/>
        </w:rPr>
        <w:t xml:space="preserve">and Society </w:t>
      </w:r>
      <w:r w:rsidRPr="00923BDA">
        <w:rPr>
          <w:rStyle w:val="il"/>
          <w:rFonts w:ascii="Times New Roman" w:hAnsi="Times New Roman" w:cs="Times New Roman"/>
          <w:sz w:val="20"/>
          <w:szCs w:val="20"/>
        </w:rPr>
        <w:t>policy</w:t>
      </w:r>
      <w:r w:rsidRPr="00923BDA">
        <w:rPr>
          <w:rFonts w:ascii="Times New Roman" w:hAnsi="Times New Roman" w:cs="Times New Roman"/>
          <w:sz w:val="20"/>
          <w:szCs w:val="20"/>
        </w:rPr>
        <w:t xml:space="preserve"> and all other contractual and operating</w:t>
      </w:r>
      <w:r w:rsidR="009014CE" w:rsidRPr="00923BDA">
        <w:rPr>
          <w:rFonts w:ascii="Times New Roman" w:hAnsi="Times New Roman" w:cs="Times New Roman"/>
          <w:sz w:val="20"/>
          <w:szCs w:val="20"/>
        </w:rPr>
        <w:t xml:space="preserve"> </w:t>
      </w:r>
      <w:r w:rsidRPr="00923BDA">
        <w:rPr>
          <w:rFonts w:ascii="Times New Roman" w:hAnsi="Times New Roman" w:cs="Times New Roman"/>
          <w:sz w:val="20"/>
          <w:szCs w:val="20"/>
        </w:rPr>
        <w:t>obligations.</w:t>
      </w:r>
    </w:p>
    <w:p w:rsidR="007A2838" w:rsidRPr="00923BDA" w:rsidRDefault="00436BA1" w:rsidP="00436BA1">
      <w:pPr>
        <w:rPr>
          <w:rFonts w:ascii="Times New Roman" w:hAnsi="Times New Roman" w:cs="Times New Roman"/>
          <w:b/>
          <w:sz w:val="20"/>
          <w:szCs w:val="20"/>
        </w:rPr>
      </w:pPr>
      <w:r w:rsidRPr="00923BDA">
        <w:rPr>
          <w:rFonts w:ascii="Times New Roman" w:hAnsi="Times New Roman" w:cs="Times New Roman"/>
          <w:sz w:val="20"/>
          <w:szCs w:val="20"/>
        </w:rPr>
        <w:t>5.7 If at any time the Barony finds itself short of funds in the</w:t>
      </w:r>
      <w:r w:rsidR="009014CE" w:rsidRPr="00923BDA">
        <w:rPr>
          <w:rFonts w:ascii="Times New Roman" w:hAnsi="Times New Roman" w:cs="Times New Roman"/>
          <w:sz w:val="20"/>
          <w:szCs w:val="20"/>
        </w:rPr>
        <w:t xml:space="preserve"> </w:t>
      </w:r>
      <w:r w:rsidRPr="00923BDA">
        <w:rPr>
          <w:rFonts w:ascii="Times New Roman" w:hAnsi="Times New Roman" w:cs="Times New Roman"/>
          <w:sz w:val="20"/>
          <w:szCs w:val="20"/>
        </w:rPr>
        <w:t>General Fund for necessary expenses, a motion may be made at any</w:t>
      </w:r>
      <w:r w:rsidR="009014CE" w:rsidRPr="00923BDA">
        <w:rPr>
          <w:rFonts w:ascii="Times New Roman" w:hAnsi="Times New Roman" w:cs="Times New Roman"/>
          <w:sz w:val="20"/>
          <w:szCs w:val="20"/>
        </w:rPr>
        <w:t xml:space="preserve"> </w:t>
      </w:r>
      <w:r w:rsidRPr="00923BDA">
        <w:rPr>
          <w:rFonts w:ascii="Times New Roman" w:hAnsi="Times New Roman" w:cs="Times New Roman"/>
          <w:sz w:val="20"/>
          <w:szCs w:val="20"/>
        </w:rPr>
        <w:t xml:space="preserve">business meeting to </w:t>
      </w:r>
      <w:r w:rsidR="00324BA1" w:rsidRPr="00923BDA">
        <w:rPr>
          <w:rFonts w:ascii="Times New Roman" w:hAnsi="Times New Roman" w:cs="Times New Roman"/>
          <w:sz w:val="20"/>
          <w:szCs w:val="20"/>
        </w:rPr>
        <w:t>reduce</w:t>
      </w:r>
      <w:r w:rsidRPr="00923BDA">
        <w:rPr>
          <w:rFonts w:ascii="Times New Roman" w:hAnsi="Times New Roman" w:cs="Times New Roman"/>
          <w:sz w:val="20"/>
          <w:szCs w:val="20"/>
        </w:rPr>
        <w:t xml:space="preserve"> the budget currently in place in any way</w:t>
      </w:r>
      <w:r w:rsidRPr="00923BDA">
        <w:rPr>
          <w:rFonts w:ascii="Times New Roman" w:hAnsi="Times New Roman" w:cs="Times New Roman"/>
          <w:sz w:val="20"/>
          <w:szCs w:val="20"/>
        </w:rPr>
        <w:br/>
        <w:t>the Financial Committee may agree upon. Such a motion need NOT be</w:t>
      </w:r>
      <w:r w:rsidR="009014CE" w:rsidRPr="00923BDA">
        <w:rPr>
          <w:rFonts w:ascii="Times New Roman" w:hAnsi="Times New Roman" w:cs="Times New Roman"/>
          <w:sz w:val="20"/>
          <w:szCs w:val="20"/>
        </w:rPr>
        <w:t xml:space="preserve"> </w:t>
      </w:r>
      <w:r w:rsidRPr="00923BDA">
        <w:rPr>
          <w:rFonts w:ascii="Times New Roman" w:hAnsi="Times New Roman" w:cs="Times New Roman"/>
          <w:sz w:val="20"/>
          <w:szCs w:val="20"/>
        </w:rPr>
        <w:t>published before being voted upon.</w:t>
      </w:r>
    </w:p>
    <w:p w:rsidR="00436BA1" w:rsidRPr="00923BDA" w:rsidRDefault="00436BA1" w:rsidP="00436BA1">
      <w:pPr>
        <w:rPr>
          <w:rFonts w:ascii="Times New Roman" w:hAnsi="Times New Roman" w:cs="Times New Roman"/>
          <w:sz w:val="20"/>
          <w:szCs w:val="20"/>
        </w:rPr>
      </w:pPr>
      <w:r w:rsidRPr="00923BDA">
        <w:rPr>
          <w:rFonts w:ascii="Times New Roman" w:hAnsi="Times New Roman" w:cs="Times New Roman"/>
          <w:b/>
          <w:sz w:val="20"/>
          <w:szCs w:val="20"/>
        </w:rPr>
        <w:t>6. Events</w:t>
      </w:r>
      <w:proofErr w:type="gramStart"/>
      <w:r w:rsidRPr="00923BDA">
        <w:rPr>
          <w:rFonts w:ascii="Times New Roman" w:hAnsi="Times New Roman" w:cs="Times New Roman"/>
          <w:b/>
          <w:sz w:val="20"/>
          <w:szCs w:val="20"/>
        </w:rPr>
        <w:t>:</w:t>
      </w:r>
      <w:proofErr w:type="gramEnd"/>
      <w:r w:rsidRPr="00923BDA">
        <w:rPr>
          <w:rFonts w:ascii="Times New Roman" w:hAnsi="Times New Roman" w:cs="Times New Roman"/>
          <w:sz w:val="20"/>
          <w:szCs w:val="20"/>
        </w:rPr>
        <w:br/>
        <w:t xml:space="preserve">6.1 The Event Financial Committee shall consist of the Financial Committee as stated in 2.1.  The BID </w:t>
      </w:r>
      <w:r w:rsidR="00CF4C70" w:rsidRPr="00923BDA">
        <w:rPr>
          <w:rFonts w:ascii="Times New Roman" w:hAnsi="Times New Roman" w:cs="Times New Roman"/>
          <w:sz w:val="20"/>
          <w:szCs w:val="20"/>
        </w:rPr>
        <w:t>selection</w:t>
      </w:r>
      <w:r w:rsidRPr="00923BDA">
        <w:rPr>
          <w:rFonts w:ascii="Times New Roman" w:hAnsi="Times New Roman" w:cs="Times New Roman"/>
          <w:sz w:val="20"/>
          <w:szCs w:val="20"/>
        </w:rPr>
        <w:t xml:space="preserve"> process must also include the Coronets.</w:t>
      </w:r>
    </w:p>
    <w:p w:rsidR="000B5BEE" w:rsidRPr="00923BDA" w:rsidRDefault="00436BA1" w:rsidP="000736FD">
      <w:pPr>
        <w:rPr>
          <w:rFonts w:ascii="Times New Roman" w:hAnsi="Times New Roman" w:cs="Times New Roman"/>
          <w:sz w:val="20"/>
          <w:szCs w:val="20"/>
        </w:rPr>
      </w:pPr>
      <w:proofErr w:type="gramStart"/>
      <w:r w:rsidRPr="00923BDA">
        <w:rPr>
          <w:rFonts w:ascii="Times New Roman" w:hAnsi="Times New Roman" w:cs="Times New Roman"/>
          <w:sz w:val="20"/>
          <w:szCs w:val="20"/>
        </w:rPr>
        <w:t>6.2  An</w:t>
      </w:r>
      <w:proofErr w:type="gramEnd"/>
      <w:r w:rsidRPr="00923BDA">
        <w:rPr>
          <w:rFonts w:ascii="Times New Roman" w:hAnsi="Times New Roman" w:cs="Times New Roman"/>
          <w:sz w:val="20"/>
          <w:szCs w:val="20"/>
        </w:rPr>
        <w:t xml:space="preserve"> Event is defined as any organized gathering where Baronial</w:t>
      </w:r>
      <w:r w:rsidR="009014CE" w:rsidRPr="00923BDA">
        <w:rPr>
          <w:rFonts w:ascii="Times New Roman" w:hAnsi="Times New Roman" w:cs="Times New Roman"/>
          <w:sz w:val="20"/>
          <w:szCs w:val="20"/>
        </w:rPr>
        <w:t xml:space="preserve"> </w:t>
      </w:r>
      <w:r w:rsidRPr="00923BDA">
        <w:rPr>
          <w:rFonts w:ascii="Times New Roman" w:hAnsi="Times New Roman" w:cs="Times New Roman"/>
          <w:sz w:val="20"/>
          <w:szCs w:val="20"/>
        </w:rPr>
        <w:t>funds are used or at risk  and the event is published in the Kingdom</w:t>
      </w:r>
      <w:r w:rsidR="009014CE" w:rsidRPr="00923BDA">
        <w:rPr>
          <w:rFonts w:ascii="Times New Roman" w:hAnsi="Times New Roman" w:cs="Times New Roman"/>
          <w:sz w:val="20"/>
          <w:szCs w:val="20"/>
        </w:rPr>
        <w:t xml:space="preserve"> </w:t>
      </w:r>
      <w:r w:rsidR="000736FD" w:rsidRPr="00923BDA">
        <w:rPr>
          <w:rFonts w:ascii="Times New Roman" w:hAnsi="Times New Roman" w:cs="Times New Roman"/>
          <w:sz w:val="20"/>
          <w:szCs w:val="20"/>
        </w:rPr>
        <w:t>N</w:t>
      </w:r>
      <w:r w:rsidRPr="00923BDA">
        <w:rPr>
          <w:rFonts w:ascii="Times New Roman" w:hAnsi="Times New Roman" w:cs="Times New Roman"/>
          <w:sz w:val="20"/>
          <w:szCs w:val="20"/>
        </w:rPr>
        <w:t>ewsletter (The Acorn).</w:t>
      </w:r>
    </w:p>
    <w:p w:rsidR="000B5BEE" w:rsidRPr="00923BDA" w:rsidRDefault="000B5BEE" w:rsidP="000B5BEE">
      <w:pPr>
        <w:pStyle w:val="Default"/>
        <w:spacing w:after="36"/>
        <w:rPr>
          <w:rFonts w:ascii="Times New Roman" w:hAnsi="Times New Roman" w:cs="Times New Roman"/>
          <w:color w:val="auto"/>
          <w:sz w:val="20"/>
          <w:szCs w:val="20"/>
        </w:rPr>
      </w:pPr>
      <w:r w:rsidRPr="00923BDA">
        <w:rPr>
          <w:rFonts w:ascii="Times New Roman" w:hAnsi="Times New Roman" w:cs="Times New Roman"/>
          <w:color w:val="auto"/>
          <w:sz w:val="20"/>
          <w:szCs w:val="20"/>
        </w:rPr>
        <w:t>6.3 All Event Autocrats must be paid members of the SCA</w:t>
      </w:r>
      <w:r w:rsidR="00AD2548" w:rsidRPr="00923BDA">
        <w:rPr>
          <w:rFonts w:ascii="Times New Roman" w:hAnsi="Times New Roman" w:cs="Times New Roman"/>
          <w:color w:val="auto"/>
          <w:sz w:val="20"/>
          <w:szCs w:val="20"/>
        </w:rPr>
        <w:t>.</w:t>
      </w:r>
      <w:r w:rsidRPr="00923BDA">
        <w:rPr>
          <w:rFonts w:ascii="Times New Roman" w:hAnsi="Times New Roman" w:cs="Times New Roman"/>
          <w:color w:val="auto"/>
          <w:sz w:val="20"/>
          <w:szCs w:val="20"/>
        </w:rPr>
        <w:t xml:space="preserve"> </w:t>
      </w:r>
    </w:p>
    <w:p w:rsidR="000B5BEE" w:rsidRPr="00923BDA" w:rsidRDefault="000B5BEE" w:rsidP="000B5BEE">
      <w:pPr>
        <w:pStyle w:val="Default"/>
        <w:spacing w:after="36"/>
        <w:rPr>
          <w:rFonts w:ascii="Times New Roman" w:hAnsi="Times New Roman" w:cs="Times New Roman"/>
          <w:color w:val="auto"/>
          <w:sz w:val="20"/>
          <w:szCs w:val="20"/>
        </w:rPr>
      </w:pPr>
    </w:p>
    <w:p w:rsidR="000B5BEE" w:rsidRPr="00923BDA" w:rsidRDefault="000B5BEE" w:rsidP="000B5BEE">
      <w:pPr>
        <w:pStyle w:val="Default"/>
        <w:spacing w:after="36"/>
        <w:rPr>
          <w:rFonts w:ascii="Times New Roman" w:hAnsi="Times New Roman" w:cs="Times New Roman"/>
          <w:color w:val="auto"/>
          <w:sz w:val="20"/>
          <w:szCs w:val="20"/>
        </w:rPr>
      </w:pPr>
      <w:r w:rsidRPr="00923BDA">
        <w:rPr>
          <w:rFonts w:ascii="Times New Roman" w:hAnsi="Times New Roman" w:cs="Times New Roman"/>
          <w:color w:val="auto"/>
          <w:sz w:val="20"/>
          <w:szCs w:val="20"/>
        </w:rPr>
        <w:t>6.4 Because an autocrat is a deputy of the Seneschal, the</w:t>
      </w:r>
      <w:r w:rsidR="00C07FA9" w:rsidRPr="00923BDA">
        <w:rPr>
          <w:rFonts w:ascii="Times New Roman" w:hAnsi="Times New Roman" w:cs="Times New Roman"/>
          <w:color w:val="auto"/>
          <w:sz w:val="20"/>
          <w:szCs w:val="20"/>
        </w:rPr>
        <w:t>y must be trusted and acceptable to the</w:t>
      </w:r>
      <w:r w:rsidRPr="00923BDA">
        <w:rPr>
          <w:rFonts w:ascii="Times New Roman" w:hAnsi="Times New Roman" w:cs="Times New Roman"/>
          <w:color w:val="auto"/>
          <w:sz w:val="20"/>
          <w:szCs w:val="20"/>
        </w:rPr>
        <w:t xml:space="preserve"> Seneschal. This should not be c</w:t>
      </w:r>
      <w:r w:rsidR="00A80A8D" w:rsidRPr="00923BDA">
        <w:rPr>
          <w:rFonts w:ascii="Times New Roman" w:hAnsi="Times New Roman" w:cs="Times New Roman"/>
          <w:color w:val="auto"/>
          <w:sz w:val="20"/>
          <w:szCs w:val="20"/>
        </w:rPr>
        <w:t>onstrued as permission for the Seneschal to personally "hand</w:t>
      </w:r>
      <w:r w:rsidRPr="00923BDA">
        <w:rPr>
          <w:rFonts w:ascii="Times New Roman" w:hAnsi="Times New Roman" w:cs="Times New Roman"/>
          <w:color w:val="auto"/>
          <w:sz w:val="20"/>
          <w:szCs w:val="20"/>
        </w:rPr>
        <w:t>pick</w:t>
      </w:r>
      <w:r w:rsidR="00A80A8D" w:rsidRPr="00923BDA">
        <w:rPr>
          <w:rFonts w:ascii="Times New Roman" w:hAnsi="Times New Roman" w:cs="Times New Roman"/>
          <w:color w:val="auto"/>
          <w:sz w:val="20"/>
          <w:szCs w:val="20"/>
        </w:rPr>
        <w:t>"</w:t>
      </w:r>
      <w:r w:rsidRPr="00923BDA">
        <w:rPr>
          <w:rFonts w:ascii="Times New Roman" w:hAnsi="Times New Roman" w:cs="Times New Roman"/>
          <w:color w:val="auto"/>
          <w:sz w:val="20"/>
          <w:szCs w:val="20"/>
        </w:rPr>
        <w:t xml:space="preserve"> all Autocrats, but rather a veto power to be used only rarely. </w:t>
      </w:r>
    </w:p>
    <w:p w:rsidR="000B5BEE" w:rsidRPr="00923BDA" w:rsidRDefault="000B5BEE" w:rsidP="000B5BEE">
      <w:pPr>
        <w:pStyle w:val="Default"/>
        <w:spacing w:after="36"/>
        <w:rPr>
          <w:rFonts w:ascii="Times New Roman" w:hAnsi="Times New Roman" w:cs="Times New Roman"/>
          <w:color w:val="auto"/>
          <w:sz w:val="20"/>
          <w:szCs w:val="20"/>
        </w:rPr>
      </w:pPr>
    </w:p>
    <w:p w:rsidR="000B5BEE" w:rsidRPr="00923BDA" w:rsidRDefault="000B5BEE" w:rsidP="000B5BEE">
      <w:pPr>
        <w:pStyle w:val="Default"/>
        <w:spacing w:after="36"/>
        <w:rPr>
          <w:rFonts w:ascii="Times New Roman" w:hAnsi="Times New Roman" w:cs="Times New Roman"/>
          <w:color w:val="auto"/>
          <w:sz w:val="20"/>
          <w:szCs w:val="20"/>
        </w:rPr>
      </w:pPr>
      <w:r w:rsidRPr="00923BDA">
        <w:rPr>
          <w:rFonts w:ascii="Times New Roman" w:hAnsi="Times New Roman" w:cs="Times New Roman"/>
          <w:color w:val="auto"/>
          <w:sz w:val="20"/>
          <w:szCs w:val="20"/>
        </w:rPr>
        <w:t xml:space="preserve">6.5 Since Reservationists and Gate Keepers are deputies of the Exchequer, </w:t>
      </w:r>
      <w:r w:rsidR="008C32FA" w:rsidRPr="00923BDA">
        <w:rPr>
          <w:rFonts w:ascii="Times New Roman" w:hAnsi="Times New Roman" w:cs="Times New Roman"/>
          <w:color w:val="auto"/>
          <w:sz w:val="20"/>
          <w:szCs w:val="20"/>
        </w:rPr>
        <w:t>the Exchequer reserves the right to reject or request modification of the proposed reservationist or Gate Keeper.</w:t>
      </w:r>
      <w:r w:rsidRPr="00923BDA">
        <w:rPr>
          <w:rFonts w:ascii="Times New Roman" w:hAnsi="Times New Roman" w:cs="Times New Roman"/>
          <w:color w:val="auto"/>
          <w:sz w:val="20"/>
          <w:szCs w:val="20"/>
        </w:rPr>
        <w:t xml:space="preserve"> This should not be co</w:t>
      </w:r>
      <w:r w:rsidR="00A80A8D" w:rsidRPr="00923BDA">
        <w:rPr>
          <w:rFonts w:ascii="Times New Roman" w:hAnsi="Times New Roman" w:cs="Times New Roman"/>
          <w:color w:val="auto"/>
          <w:sz w:val="20"/>
          <w:szCs w:val="20"/>
        </w:rPr>
        <w:t>nstrued as permission for the Exchequer to "hand</w:t>
      </w:r>
      <w:r w:rsidRPr="00923BDA">
        <w:rPr>
          <w:rFonts w:ascii="Times New Roman" w:hAnsi="Times New Roman" w:cs="Times New Roman"/>
          <w:color w:val="auto"/>
          <w:sz w:val="20"/>
          <w:szCs w:val="20"/>
        </w:rPr>
        <w:t>pick</w:t>
      </w:r>
      <w:r w:rsidR="00A80A8D" w:rsidRPr="00923BDA">
        <w:rPr>
          <w:rFonts w:ascii="Times New Roman" w:hAnsi="Times New Roman" w:cs="Times New Roman"/>
          <w:color w:val="auto"/>
          <w:sz w:val="20"/>
          <w:szCs w:val="20"/>
        </w:rPr>
        <w:t>"</w:t>
      </w:r>
      <w:r w:rsidRPr="00923BDA">
        <w:rPr>
          <w:rFonts w:ascii="Times New Roman" w:hAnsi="Times New Roman" w:cs="Times New Roman"/>
          <w:color w:val="auto"/>
          <w:sz w:val="20"/>
          <w:szCs w:val="20"/>
        </w:rPr>
        <w:t xml:space="preserve"> all Reservationists or Gate Keepers, but rather a veto power to be used only rarely. </w:t>
      </w:r>
    </w:p>
    <w:p w:rsidR="000B5BEE" w:rsidRPr="00923BDA" w:rsidRDefault="000B5BEE" w:rsidP="000B5BEE">
      <w:pPr>
        <w:pStyle w:val="Default"/>
        <w:rPr>
          <w:rFonts w:ascii="Times New Roman" w:hAnsi="Times New Roman" w:cs="Times New Roman"/>
          <w:color w:val="auto"/>
          <w:sz w:val="20"/>
          <w:szCs w:val="20"/>
        </w:rPr>
      </w:pPr>
    </w:p>
    <w:p w:rsidR="000B5BEE" w:rsidRPr="00923BDA" w:rsidRDefault="000B5BEE" w:rsidP="000B5BEE">
      <w:pPr>
        <w:pStyle w:val="Default"/>
        <w:rPr>
          <w:rFonts w:ascii="Times New Roman" w:hAnsi="Times New Roman" w:cs="Times New Roman"/>
          <w:color w:val="auto"/>
          <w:sz w:val="20"/>
          <w:szCs w:val="20"/>
        </w:rPr>
      </w:pPr>
      <w:r w:rsidRPr="00923BDA">
        <w:rPr>
          <w:rFonts w:ascii="Times New Roman" w:hAnsi="Times New Roman" w:cs="Times New Roman"/>
          <w:color w:val="auto"/>
          <w:sz w:val="20"/>
          <w:szCs w:val="20"/>
        </w:rPr>
        <w:t xml:space="preserve">6.6 Although individuals should be allowed to work in a manner that best suits them, ultimately the Exchequer has the right to determine what systems, forms or procedures are used by Reservationists and Gate Keepers to ensure appropriate controls and adherence to policies and best practices. </w:t>
      </w:r>
    </w:p>
    <w:p w:rsidR="001D51E5" w:rsidRPr="00923BDA" w:rsidRDefault="001D51E5" w:rsidP="001D51E5">
      <w:pPr>
        <w:pStyle w:val="Default"/>
        <w:rPr>
          <w:color w:val="auto"/>
        </w:rPr>
      </w:pPr>
    </w:p>
    <w:p w:rsidR="001D51E5" w:rsidRPr="00923BDA" w:rsidRDefault="001D51E5" w:rsidP="001D51E5">
      <w:pPr>
        <w:pStyle w:val="Default"/>
        <w:jc w:val="center"/>
        <w:rPr>
          <w:rFonts w:ascii="Times New Roman" w:hAnsi="Times New Roman" w:cs="Times New Roman"/>
          <w:b/>
          <w:color w:val="auto"/>
          <w:sz w:val="20"/>
          <w:szCs w:val="20"/>
        </w:rPr>
      </w:pPr>
      <w:r w:rsidRPr="00923BDA">
        <w:rPr>
          <w:rFonts w:ascii="Times New Roman" w:hAnsi="Times New Roman" w:cs="Times New Roman"/>
          <w:b/>
          <w:color w:val="auto"/>
          <w:sz w:val="20"/>
          <w:szCs w:val="20"/>
        </w:rPr>
        <w:t>Event Bids</w:t>
      </w:r>
    </w:p>
    <w:p w:rsidR="001D51E5" w:rsidRPr="00923BDA" w:rsidRDefault="00943CBC" w:rsidP="001D51E5">
      <w:pPr>
        <w:pStyle w:val="Default"/>
        <w:spacing w:after="38"/>
        <w:rPr>
          <w:rFonts w:ascii="Times New Roman" w:hAnsi="Times New Roman" w:cs="Times New Roman"/>
          <w:color w:val="auto"/>
          <w:sz w:val="20"/>
          <w:szCs w:val="20"/>
        </w:rPr>
      </w:pPr>
      <w:r w:rsidRPr="00923BDA">
        <w:rPr>
          <w:rFonts w:ascii="Times New Roman" w:hAnsi="Times New Roman" w:cs="Times New Roman"/>
          <w:color w:val="auto"/>
          <w:sz w:val="20"/>
          <w:szCs w:val="20"/>
        </w:rPr>
        <w:t>6.7 An</w:t>
      </w:r>
      <w:r w:rsidR="001D51E5" w:rsidRPr="00923BDA">
        <w:rPr>
          <w:rFonts w:ascii="Times New Roman" w:hAnsi="Times New Roman" w:cs="Times New Roman"/>
          <w:color w:val="auto"/>
          <w:sz w:val="20"/>
          <w:szCs w:val="20"/>
        </w:rPr>
        <w:t xml:space="preserve"> event bid shall consist of a general plan for the event including proposed dates, site, activities and staff described at a high level. It shall also include a line item budget. </w:t>
      </w:r>
    </w:p>
    <w:p w:rsidR="001D51E5" w:rsidRPr="00923BDA" w:rsidRDefault="001D51E5" w:rsidP="001D51E5">
      <w:pPr>
        <w:pStyle w:val="Default"/>
        <w:spacing w:after="38"/>
        <w:rPr>
          <w:rFonts w:ascii="Times New Roman" w:hAnsi="Times New Roman" w:cs="Times New Roman"/>
          <w:color w:val="auto"/>
          <w:sz w:val="20"/>
          <w:szCs w:val="20"/>
        </w:rPr>
      </w:pPr>
    </w:p>
    <w:p w:rsidR="001D51E5" w:rsidRPr="00923BDA" w:rsidRDefault="00943CBC" w:rsidP="001D51E5">
      <w:pPr>
        <w:pStyle w:val="Default"/>
        <w:spacing w:after="38"/>
        <w:rPr>
          <w:rFonts w:ascii="Times New Roman" w:hAnsi="Times New Roman" w:cs="Times New Roman"/>
          <w:color w:val="auto"/>
          <w:sz w:val="20"/>
          <w:szCs w:val="20"/>
        </w:rPr>
      </w:pPr>
      <w:r w:rsidRPr="00923BDA">
        <w:rPr>
          <w:rFonts w:ascii="Times New Roman" w:hAnsi="Times New Roman" w:cs="Times New Roman"/>
          <w:color w:val="auto"/>
          <w:sz w:val="20"/>
          <w:szCs w:val="20"/>
        </w:rPr>
        <w:t>6.8 Event</w:t>
      </w:r>
      <w:r w:rsidR="001D51E5" w:rsidRPr="00923BDA">
        <w:rPr>
          <w:rFonts w:ascii="Times New Roman" w:hAnsi="Times New Roman" w:cs="Times New Roman"/>
          <w:color w:val="auto"/>
          <w:sz w:val="20"/>
          <w:szCs w:val="20"/>
        </w:rPr>
        <w:t xml:space="preserve"> bids shall list Event staff needed (include all that apply to the event): Marshall in Charge, Minister of the Lists, Head Cook, Reservationist, Gate Keeper, etc. </w:t>
      </w:r>
    </w:p>
    <w:p w:rsidR="001D51E5" w:rsidRPr="00923BDA" w:rsidRDefault="001D51E5" w:rsidP="001D51E5">
      <w:pPr>
        <w:pStyle w:val="Default"/>
        <w:spacing w:after="38"/>
        <w:rPr>
          <w:rFonts w:ascii="Times New Roman" w:hAnsi="Times New Roman" w:cs="Times New Roman"/>
          <w:color w:val="auto"/>
          <w:sz w:val="20"/>
          <w:szCs w:val="20"/>
        </w:rPr>
      </w:pPr>
    </w:p>
    <w:p w:rsidR="001D51E5" w:rsidRPr="00923BDA" w:rsidRDefault="001D51E5" w:rsidP="001D51E5">
      <w:pPr>
        <w:pStyle w:val="Default"/>
        <w:spacing w:after="38"/>
        <w:rPr>
          <w:rFonts w:ascii="Times New Roman" w:hAnsi="Times New Roman" w:cs="Times New Roman"/>
          <w:color w:val="auto"/>
          <w:sz w:val="20"/>
          <w:szCs w:val="20"/>
        </w:rPr>
      </w:pPr>
      <w:r w:rsidRPr="00923BDA">
        <w:rPr>
          <w:rFonts w:ascii="Times New Roman" w:hAnsi="Times New Roman" w:cs="Times New Roman"/>
          <w:color w:val="auto"/>
          <w:sz w:val="20"/>
          <w:szCs w:val="20"/>
        </w:rPr>
        <w:t xml:space="preserve">6.9 Event bids shall be reviewed in a Business Meeting and voted on by the Financial Committee promptly after this review. </w:t>
      </w:r>
    </w:p>
    <w:p w:rsidR="001D51E5" w:rsidRPr="00923BDA" w:rsidRDefault="001D51E5" w:rsidP="001D51E5">
      <w:pPr>
        <w:pStyle w:val="Default"/>
        <w:spacing w:after="38"/>
        <w:rPr>
          <w:rFonts w:ascii="Times New Roman" w:hAnsi="Times New Roman" w:cs="Times New Roman"/>
          <w:color w:val="auto"/>
          <w:sz w:val="20"/>
          <w:szCs w:val="20"/>
        </w:rPr>
      </w:pPr>
    </w:p>
    <w:p w:rsidR="008C32FA" w:rsidRPr="00923BDA" w:rsidRDefault="001D51E5" w:rsidP="008C32FA">
      <w:pPr>
        <w:pStyle w:val="Default"/>
        <w:spacing w:after="38"/>
        <w:rPr>
          <w:rFonts w:ascii="Times New Roman" w:hAnsi="Times New Roman" w:cs="Times New Roman"/>
          <w:color w:val="auto"/>
          <w:sz w:val="20"/>
          <w:szCs w:val="20"/>
        </w:rPr>
      </w:pPr>
      <w:r w:rsidRPr="00923BDA">
        <w:rPr>
          <w:rFonts w:ascii="Times New Roman" w:hAnsi="Times New Roman" w:cs="Times New Roman"/>
          <w:color w:val="auto"/>
          <w:sz w:val="20"/>
          <w:szCs w:val="20"/>
        </w:rPr>
        <w:t>6</w:t>
      </w:r>
      <w:r w:rsidR="00A80A8D" w:rsidRPr="00923BDA">
        <w:rPr>
          <w:rFonts w:ascii="Times New Roman" w:hAnsi="Times New Roman" w:cs="Times New Roman"/>
          <w:color w:val="auto"/>
          <w:sz w:val="20"/>
          <w:szCs w:val="20"/>
        </w:rPr>
        <w:t xml:space="preserve">.10 In some cases such as </w:t>
      </w:r>
      <w:r w:rsidRPr="00923BDA">
        <w:rPr>
          <w:rFonts w:ascii="Times New Roman" w:hAnsi="Times New Roman" w:cs="Times New Roman"/>
          <w:color w:val="auto"/>
          <w:sz w:val="20"/>
          <w:szCs w:val="20"/>
        </w:rPr>
        <w:t xml:space="preserve">to complete a Kingdom bid or otherwise respond to a Royal request, it might be in the Barony's interest to move on an event bid so quickly that waiting for a review before the Business meeting would have the effect of negating the bid. </w:t>
      </w:r>
      <w:r w:rsidR="008C32FA" w:rsidRPr="00923BDA">
        <w:rPr>
          <w:rFonts w:ascii="Times New Roman" w:hAnsi="Times New Roman" w:cs="Times New Roman"/>
          <w:color w:val="auto"/>
          <w:sz w:val="20"/>
          <w:szCs w:val="20"/>
        </w:rPr>
        <w:t xml:space="preserve">In that case, the Committee can approve the bid with a unanimous vote by first announcing to the populace on a form of communication deemed by Kingdom to be “official” the event date, site, autocrat, and reason for taking action prior to a business meeting. </w:t>
      </w:r>
    </w:p>
    <w:p w:rsidR="001D51E5" w:rsidRPr="00923BDA" w:rsidRDefault="001D51E5" w:rsidP="001D51E5">
      <w:pPr>
        <w:pStyle w:val="Default"/>
        <w:spacing w:after="38"/>
        <w:rPr>
          <w:rFonts w:ascii="Times New Roman" w:hAnsi="Times New Roman" w:cs="Times New Roman"/>
          <w:color w:val="auto"/>
          <w:sz w:val="20"/>
          <w:szCs w:val="20"/>
        </w:rPr>
      </w:pPr>
    </w:p>
    <w:p w:rsidR="001D51E5" w:rsidRPr="00923BDA" w:rsidRDefault="001D51E5" w:rsidP="001D51E5">
      <w:pPr>
        <w:pStyle w:val="Default"/>
        <w:spacing w:after="38"/>
        <w:rPr>
          <w:rFonts w:ascii="Times New Roman" w:hAnsi="Times New Roman" w:cs="Times New Roman"/>
          <w:color w:val="auto"/>
          <w:sz w:val="20"/>
          <w:szCs w:val="20"/>
        </w:rPr>
      </w:pPr>
      <w:r w:rsidRPr="00923BDA">
        <w:rPr>
          <w:rFonts w:ascii="Times New Roman" w:hAnsi="Times New Roman" w:cs="Times New Roman"/>
          <w:color w:val="auto"/>
          <w:sz w:val="20"/>
          <w:szCs w:val="20"/>
        </w:rPr>
        <w:t xml:space="preserve">6.11 No funds shall be dispersed for an event until the budget has been approved. Any funds in excess of the amount listed on the related budget line item by greater than 10% or $100, whichever is smaller, shall require another approval vote. </w:t>
      </w:r>
    </w:p>
    <w:p w:rsidR="001D51E5" w:rsidRPr="00923BDA" w:rsidRDefault="001D51E5" w:rsidP="001D51E5">
      <w:pPr>
        <w:pStyle w:val="Default"/>
        <w:spacing w:after="38"/>
        <w:rPr>
          <w:rFonts w:ascii="Times New Roman" w:hAnsi="Times New Roman" w:cs="Times New Roman"/>
          <w:color w:val="auto"/>
          <w:sz w:val="20"/>
          <w:szCs w:val="20"/>
        </w:rPr>
      </w:pPr>
    </w:p>
    <w:p w:rsidR="003E6F48" w:rsidRPr="00923BDA" w:rsidRDefault="001D51E5" w:rsidP="001D51E5">
      <w:pPr>
        <w:pStyle w:val="Default"/>
        <w:spacing w:after="38"/>
        <w:rPr>
          <w:rFonts w:ascii="Times New Roman" w:hAnsi="Times New Roman" w:cs="Times New Roman"/>
          <w:color w:val="auto"/>
          <w:sz w:val="20"/>
          <w:szCs w:val="20"/>
        </w:rPr>
      </w:pPr>
      <w:r w:rsidRPr="00923BDA">
        <w:rPr>
          <w:rFonts w:ascii="Times New Roman" w:hAnsi="Times New Roman" w:cs="Times New Roman"/>
          <w:color w:val="auto"/>
          <w:sz w:val="20"/>
          <w:szCs w:val="20"/>
        </w:rPr>
        <w:t>6.12 Fund raising efforts shall also have budgets and when done in conjunction with an event, must have a member in charge who is not the Autocrat, Reservationist or Gate Keeper</w:t>
      </w:r>
      <w:r w:rsidR="003E6F48" w:rsidRPr="00923BDA">
        <w:rPr>
          <w:rFonts w:ascii="Times New Roman" w:hAnsi="Times New Roman" w:cs="Times New Roman"/>
          <w:color w:val="auto"/>
          <w:sz w:val="20"/>
          <w:szCs w:val="20"/>
        </w:rPr>
        <w:t xml:space="preserve"> and who is capable of handling </w:t>
      </w:r>
      <w:r w:rsidRPr="00923BDA">
        <w:rPr>
          <w:rFonts w:ascii="Times New Roman" w:hAnsi="Times New Roman" w:cs="Times New Roman"/>
          <w:color w:val="auto"/>
          <w:sz w:val="20"/>
          <w:szCs w:val="20"/>
        </w:rPr>
        <w:t>funds</w:t>
      </w:r>
      <w:r w:rsidR="003E6F48" w:rsidRPr="00923BDA">
        <w:rPr>
          <w:rFonts w:ascii="Times New Roman" w:hAnsi="Times New Roman" w:cs="Times New Roman"/>
          <w:color w:val="auto"/>
          <w:sz w:val="20"/>
          <w:szCs w:val="20"/>
        </w:rPr>
        <w:t>, is familiar current with</w:t>
      </w:r>
      <w:r w:rsidRPr="00923BDA">
        <w:rPr>
          <w:rFonts w:ascii="Times New Roman" w:hAnsi="Times New Roman" w:cs="Times New Roman"/>
          <w:color w:val="auto"/>
          <w:sz w:val="20"/>
          <w:szCs w:val="20"/>
        </w:rPr>
        <w:t xml:space="preserve"> policy</w:t>
      </w:r>
      <w:r w:rsidR="003E6F48" w:rsidRPr="00923BDA">
        <w:rPr>
          <w:rFonts w:ascii="Times New Roman" w:hAnsi="Times New Roman" w:cs="Times New Roman"/>
          <w:color w:val="auto"/>
          <w:sz w:val="20"/>
          <w:szCs w:val="20"/>
        </w:rPr>
        <w:t>, and is a good standing member of the Society for Creative Anachronism, Inc.</w:t>
      </w:r>
    </w:p>
    <w:p w:rsidR="003E6F48" w:rsidRPr="00923BDA" w:rsidRDefault="003E6F48" w:rsidP="001D51E5">
      <w:pPr>
        <w:pStyle w:val="Default"/>
        <w:spacing w:after="38"/>
        <w:rPr>
          <w:rFonts w:ascii="Times New Roman" w:hAnsi="Times New Roman" w:cs="Times New Roman"/>
          <w:color w:val="auto"/>
          <w:sz w:val="20"/>
          <w:szCs w:val="20"/>
        </w:rPr>
      </w:pPr>
    </w:p>
    <w:p w:rsidR="001D51E5" w:rsidRPr="00923BDA" w:rsidRDefault="001D51E5" w:rsidP="001D51E5">
      <w:pPr>
        <w:pStyle w:val="Default"/>
        <w:spacing w:after="38"/>
        <w:rPr>
          <w:rFonts w:ascii="Times New Roman" w:hAnsi="Times New Roman" w:cs="Times New Roman"/>
          <w:color w:val="auto"/>
          <w:sz w:val="20"/>
          <w:szCs w:val="20"/>
        </w:rPr>
      </w:pPr>
      <w:r w:rsidRPr="00923BDA">
        <w:rPr>
          <w:rFonts w:ascii="Times New Roman" w:hAnsi="Times New Roman" w:cs="Times New Roman"/>
          <w:color w:val="auto"/>
          <w:sz w:val="20"/>
          <w:szCs w:val="20"/>
        </w:rPr>
        <w:t xml:space="preserve">6.12 Event budgets shall enumerate gratis attendees who are expected to attend. </w:t>
      </w:r>
    </w:p>
    <w:p w:rsidR="001D51E5" w:rsidRPr="00923BDA" w:rsidRDefault="001D51E5" w:rsidP="001D51E5">
      <w:pPr>
        <w:pStyle w:val="Default"/>
        <w:rPr>
          <w:rFonts w:ascii="Times New Roman" w:hAnsi="Times New Roman" w:cs="Times New Roman"/>
          <w:color w:val="auto"/>
          <w:sz w:val="20"/>
          <w:szCs w:val="20"/>
        </w:rPr>
      </w:pPr>
    </w:p>
    <w:p w:rsidR="001D51E5" w:rsidRPr="00923BDA" w:rsidRDefault="00EF6CE9" w:rsidP="001D51E5">
      <w:pPr>
        <w:pStyle w:val="Default"/>
        <w:rPr>
          <w:rFonts w:ascii="Times New Roman" w:hAnsi="Times New Roman" w:cs="Times New Roman"/>
          <w:color w:val="auto"/>
          <w:sz w:val="20"/>
          <w:szCs w:val="20"/>
        </w:rPr>
      </w:pPr>
      <w:r w:rsidRPr="00923BDA">
        <w:rPr>
          <w:rFonts w:ascii="Times New Roman" w:hAnsi="Times New Roman" w:cs="Times New Roman"/>
          <w:color w:val="auto"/>
          <w:sz w:val="20"/>
          <w:szCs w:val="20"/>
        </w:rPr>
        <w:t>6.13 Event</w:t>
      </w:r>
      <w:r w:rsidR="001D51E5" w:rsidRPr="00923BDA">
        <w:rPr>
          <w:rFonts w:ascii="Times New Roman" w:hAnsi="Times New Roman" w:cs="Times New Roman"/>
          <w:color w:val="auto"/>
          <w:sz w:val="20"/>
          <w:szCs w:val="20"/>
        </w:rPr>
        <w:t xml:space="preserve"> budgets shall specify attendance, camping and feast fees and any discounts for minors or cost caps for families. It shall also specify the budgeted cost per seat for feast. </w:t>
      </w:r>
    </w:p>
    <w:p w:rsidR="00EF6CE9" w:rsidRPr="00923BDA" w:rsidRDefault="00EF6CE9" w:rsidP="00436BA1">
      <w:pPr>
        <w:rPr>
          <w:rFonts w:ascii="Times New Roman" w:hAnsi="Times New Roman" w:cs="Times New Roman"/>
          <w:sz w:val="20"/>
          <w:szCs w:val="20"/>
        </w:rPr>
      </w:pPr>
    </w:p>
    <w:p w:rsidR="00436BA1" w:rsidRPr="00923BDA" w:rsidRDefault="00436BA1" w:rsidP="00436BA1">
      <w:pPr>
        <w:rPr>
          <w:rFonts w:ascii="Times New Roman" w:hAnsi="Times New Roman" w:cs="Times New Roman"/>
          <w:sz w:val="20"/>
          <w:szCs w:val="20"/>
        </w:rPr>
      </w:pPr>
      <w:r w:rsidRPr="00923BDA">
        <w:rPr>
          <w:rFonts w:ascii="Times New Roman" w:hAnsi="Times New Roman" w:cs="Times New Roman"/>
          <w:sz w:val="20"/>
          <w:szCs w:val="20"/>
        </w:rPr>
        <w:t>6.</w:t>
      </w:r>
      <w:r w:rsidR="001D51E5" w:rsidRPr="00923BDA">
        <w:rPr>
          <w:rFonts w:ascii="Times New Roman" w:hAnsi="Times New Roman" w:cs="Times New Roman"/>
          <w:sz w:val="20"/>
          <w:szCs w:val="20"/>
        </w:rPr>
        <w:t>14</w:t>
      </w:r>
      <w:r w:rsidRPr="00923BDA">
        <w:rPr>
          <w:rFonts w:ascii="Times New Roman" w:hAnsi="Times New Roman" w:cs="Times New Roman"/>
          <w:sz w:val="20"/>
          <w:szCs w:val="20"/>
        </w:rPr>
        <w:t xml:space="preserve"> Any expenditure in excess of the stated budget must be approved by</w:t>
      </w:r>
      <w:r w:rsidR="009014CE" w:rsidRPr="00923BDA">
        <w:rPr>
          <w:rFonts w:ascii="Times New Roman" w:hAnsi="Times New Roman" w:cs="Times New Roman"/>
          <w:sz w:val="20"/>
          <w:szCs w:val="20"/>
        </w:rPr>
        <w:t xml:space="preserve"> </w:t>
      </w:r>
      <w:r w:rsidRPr="00923BDA">
        <w:rPr>
          <w:rFonts w:ascii="Times New Roman" w:hAnsi="Times New Roman" w:cs="Times New Roman"/>
          <w:sz w:val="20"/>
          <w:szCs w:val="20"/>
        </w:rPr>
        <w:t>the Event Financial Committee in advance.  The Committee is not</w:t>
      </w:r>
      <w:r w:rsidR="009014CE" w:rsidRPr="00923BDA">
        <w:rPr>
          <w:rFonts w:ascii="Times New Roman" w:hAnsi="Times New Roman" w:cs="Times New Roman"/>
          <w:sz w:val="20"/>
          <w:szCs w:val="20"/>
        </w:rPr>
        <w:t xml:space="preserve"> </w:t>
      </w:r>
      <w:r w:rsidRPr="00923BDA">
        <w:rPr>
          <w:rFonts w:ascii="Times New Roman" w:hAnsi="Times New Roman" w:cs="Times New Roman"/>
          <w:sz w:val="20"/>
          <w:szCs w:val="20"/>
        </w:rPr>
        <w:t>required to reimburse over-budget amounts that were not pre-approved</w:t>
      </w:r>
      <w:proofErr w:type="gramStart"/>
      <w:r w:rsidRPr="00923BDA">
        <w:rPr>
          <w:rFonts w:ascii="Times New Roman" w:hAnsi="Times New Roman" w:cs="Times New Roman"/>
          <w:sz w:val="20"/>
          <w:szCs w:val="20"/>
        </w:rPr>
        <w:t>,</w:t>
      </w:r>
      <w:proofErr w:type="gramEnd"/>
      <w:r w:rsidRPr="00923BDA">
        <w:rPr>
          <w:rFonts w:ascii="Times New Roman" w:hAnsi="Times New Roman" w:cs="Times New Roman"/>
          <w:sz w:val="20"/>
          <w:szCs w:val="20"/>
        </w:rPr>
        <w:br/>
        <w:t>and may offer a receipt for donation instead.</w:t>
      </w:r>
    </w:p>
    <w:p w:rsidR="00EF6CE9" w:rsidRPr="00923BDA" w:rsidRDefault="00EF6CE9" w:rsidP="00436BA1">
      <w:pPr>
        <w:rPr>
          <w:rFonts w:ascii="Times New Roman" w:hAnsi="Times New Roman" w:cs="Times New Roman"/>
          <w:sz w:val="20"/>
          <w:szCs w:val="20"/>
        </w:rPr>
      </w:pPr>
    </w:p>
    <w:p w:rsidR="00436BA1" w:rsidRPr="00923BDA" w:rsidRDefault="00436BA1" w:rsidP="00436BA1">
      <w:pPr>
        <w:rPr>
          <w:rFonts w:ascii="Times New Roman" w:hAnsi="Times New Roman" w:cs="Times New Roman"/>
          <w:sz w:val="20"/>
          <w:szCs w:val="20"/>
        </w:rPr>
      </w:pPr>
      <w:r w:rsidRPr="00923BDA">
        <w:rPr>
          <w:rFonts w:ascii="Times New Roman" w:hAnsi="Times New Roman" w:cs="Times New Roman"/>
          <w:sz w:val="20"/>
          <w:szCs w:val="20"/>
        </w:rPr>
        <w:t>6.</w:t>
      </w:r>
      <w:r w:rsidR="001D51E5" w:rsidRPr="00923BDA">
        <w:rPr>
          <w:rFonts w:ascii="Times New Roman" w:hAnsi="Times New Roman" w:cs="Times New Roman"/>
          <w:sz w:val="20"/>
          <w:szCs w:val="20"/>
        </w:rPr>
        <w:t>15</w:t>
      </w:r>
      <w:r w:rsidRPr="00923BDA">
        <w:rPr>
          <w:rFonts w:ascii="Times New Roman" w:hAnsi="Times New Roman" w:cs="Times New Roman"/>
          <w:sz w:val="20"/>
          <w:szCs w:val="20"/>
        </w:rPr>
        <w:t xml:space="preserve"> A Cash Advance Form should be presented to the Exchequer before</w:t>
      </w:r>
      <w:r w:rsidR="009014CE" w:rsidRPr="00923BDA">
        <w:rPr>
          <w:rFonts w:ascii="Times New Roman" w:hAnsi="Times New Roman" w:cs="Times New Roman"/>
          <w:sz w:val="20"/>
          <w:szCs w:val="20"/>
        </w:rPr>
        <w:t xml:space="preserve"> </w:t>
      </w:r>
      <w:r w:rsidRPr="00923BDA">
        <w:rPr>
          <w:rFonts w:ascii="Times New Roman" w:hAnsi="Times New Roman" w:cs="Times New Roman"/>
          <w:sz w:val="20"/>
          <w:szCs w:val="20"/>
        </w:rPr>
        <w:t>the event to obtain funds for the cash box.  Autocrats and Trolls are</w:t>
      </w:r>
      <w:r w:rsidR="009014CE" w:rsidRPr="00923BDA">
        <w:rPr>
          <w:rFonts w:ascii="Times New Roman" w:hAnsi="Times New Roman" w:cs="Times New Roman"/>
          <w:sz w:val="20"/>
          <w:szCs w:val="20"/>
        </w:rPr>
        <w:t xml:space="preserve"> </w:t>
      </w:r>
      <w:r w:rsidRPr="00923BDA">
        <w:rPr>
          <w:rFonts w:ascii="Times New Roman" w:hAnsi="Times New Roman" w:cs="Times New Roman"/>
          <w:sz w:val="20"/>
          <w:szCs w:val="20"/>
        </w:rPr>
        <w:t>reminded that</w:t>
      </w:r>
      <w:proofErr w:type="gramStart"/>
      <w:r w:rsidRPr="00923BDA">
        <w:rPr>
          <w:rFonts w:ascii="Times New Roman" w:hAnsi="Times New Roman" w:cs="Times New Roman"/>
          <w:sz w:val="20"/>
          <w:szCs w:val="20"/>
        </w:rPr>
        <w:t>:</w:t>
      </w:r>
      <w:proofErr w:type="gramEnd"/>
      <w:r w:rsidRPr="00923BDA">
        <w:rPr>
          <w:rFonts w:ascii="Times New Roman" w:hAnsi="Times New Roman" w:cs="Times New Roman"/>
          <w:sz w:val="20"/>
          <w:szCs w:val="20"/>
        </w:rPr>
        <w:br/>
        <w:t>1.      Under no circumstances should personal funds be used to seed the cash box</w:t>
      </w:r>
      <w:r w:rsidRPr="00923BDA">
        <w:rPr>
          <w:rFonts w:ascii="Times New Roman" w:hAnsi="Times New Roman" w:cs="Times New Roman"/>
          <w:sz w:val="20"/>
          <w:szCs w:val="20"/>
        </w:rPr>
        <w:br/>
        <w:t>2.      All money for expenditures MUST be obtained through the Baronial</w:t>
      </w:r>
      <w:r w:rsidRPr="00923BDA">
        <w:rPr>
          <w:rFonts w:ascii="Times New Roman" w:hAnsi="Times New Roman" w:cs="Times New Roman"/>
          <w:sz w:val="20"/>
          <w:szCs w:val="20"/>
        </w:rPr>
        <w:br/>
        <w:t>checking account (never the cash box</w:t>
      </w:r>
      <w:proofErr w:type="gramStart"/>
      <w:r w:rsidRPr="00923BDA">
        <w:rPr>
          <w:rFonts w:ascii="Times New Roman" w:hAnsi="Times New Roman" w:cs="Times New Roman"/>
          <w:sz w:val="20"/>
          <w:szCs w:val="20"/>
        </w:rPr>
        <w:t>)</w:t>
      </w:r>
      <w:proofErr w:type="gramEnd"/>
      <w:r w:rsidRPr="00923BDA">
        <w:rPr>
          <w:rFonts w:ascii="Times New Roman" w:hAnsi="Times New Roman" w:cs="Times New Roman"/>
          <w:sz w:val="20"/>
          <w:szCs w:val="20"/>
        </w:rPr>
        <w:br/>
        <w:t>3.      Only currently paid SCA members may handle SCA money.</w:t>
      </w:r>
    </w:p>
    <w:p w:rsidR="00C02C95" w:rsidRPr="00923BDA" w:rsidRDefault="00436BA1" w:rsidP="00436BA1">
      <w:pPr>
        <w:rPr>
          <w:rFonts w:ascii="Times New Roman" w:hAnsi="Times New Roman" w:cs="Times New Roman"/>
          <w:sz w:val="20"/>
          <w:szCs w:val="20"/>
        </w:rPr>
      </w:pPr>
      <w:r w:rsidRPr="00923BDA">
        <w:rPr>
          <w:rFonts w:ascii="Times New Roman" w:hAnsi="Times New Roman" w:cs="Times New Roman"/>
          <w:sz w:val="20"/>
          <w:szCs w:val="20"/>
        </w:rPr>
        <w:t>6.</w:t>
      </w:r>
      <w:r w:rsidR="001D51E5" w:rsidRPr="00923BDA">
        <w:rPr>
          <w:rFonts w:ascii="Times New Roman" w:hAnsi="Times New Roman" w:cs="Times New Roman"/>
          <w:sz w:val="20"/>
          <w:szCs w:val="20"/>
        </w:rPr>
        <w:t>16</w:t>
      </w:r>
      <w:r w:rsidRPr="00923BDA">
        <w:rPr>
          <w:rFonts w:ascii="Times New Roman" w:hAnsi="Times New Roman" w:cs="Times New Roman"/>
          <w:sz w:val="20"/>
          <w:szCs w:val="20"/>
        </w:rPr>
        <w:t xml:space="preserve"> The following positions may be admitted without charge to a Black</w:t>
      </w:r>
      <w:r w:rsidR="000736FD" w:rsidRPr="00923BDA">
        <w:rPr>
          <w:rFonts w:ascii="Times New Roman" w:hAnsi="Times New Roman" w:cs="Times New Roman"/>
          <w:sz w:val="20"/>
          <w:szCs w:val="20"/>
        </w:rPr>
        <w:t xml:space="preserve"> </w:t>
      </w:r>
      <w:r w:rsidRPr="00923BDA">
        <w:rPr>
          <w:rFonts w:ascii="Times New Roman" w:hAnsi="Times New Roman" w:cs="Times New Roman"/>
          <w:sz w:val="20"/>
          <w:szCs w:val="20"/>
        </w:rPr>
        <w:t>Diamond event, including feast:  the King and Queen of any Kingdom;</w:t>
      </w:r>
      <w:r w:rsidR="000736FD" w:rsidRPr="00923BDA">
        <w:rPr>
          <w:rFonts w:ascii="Times New Roman" w:hAnsi="Times New Roman" w:cs="Times New Roman"/>
          <w:sz w:val="20"/>
          <w:szCs w:val="20"/>
        </w:rPr>
        <w:t xml:space="preserve"> </w:t>
      </w:r>
      <w:r w:rsidRPr="00923BDA">
        <w:rPr>
          <w:rFonts w:ascii="Times New Roman" w:hAnsi="Times New Roman" w:cs="Times New Roman"/>
          <w:sz w:val="20"/>
          <w:szCs w:val="20"/>
        </w:rPr>
        <w:t>the Crown Prince and Princess of any Kingdom; the Sovereign Prince and</w:t>
      </w:r>
      <w:r w:rsidR="000736FD" w:rsidRPr="00923BDA">
        <w:rPr>
          <w:rFonts w:ascii="Times New Roman" w:hAnsi="Times New Roman" w:cs="Times New Roman"/>
          <w:sz w:val="20"/>
          <w:szCs w:val="20"/>
        </w:rPr>
        <w:t xml:space="preserve"> </w:t>
      </w:r>
      <w:r w:rsidRPr="00923BDA">
        <w:rPr>
          <w:rFonts w:ascii="Times New Roman" w:hAnsi="Times New Roman" w:cs="Times New Roman"/>
          <w:sz w:val="20"/>
          <w:szCs w:val="20"/>
        </w:rPr>
        <w:t>Princess of any Principality; the Baron and Baroness of Black Diamond;</w:t>
      </w:r>
      <w:r w:rsidR="000736FD" w:rsidRPr="00923BDA">
        <w:rPr>
          <w:rFonts w:ascii="Times New Roman" w:hAnsi="Times New Roman" w:cs="Times New Roman"/>
          <w:sz w:val="20"/>
          <w:szCs w:val="20"/>
        </w:rPr>
        <w:t xml:space="preserve"> </w:t>
      </w:r>
      <w:r w:rsidRPr="00923BDA">
        <w:rPr>
          <w:rFonts w:ascii="Times New Roman" w:hAnsi="Times New Roman" w:cs="Times New Roman"/>
          <w:sz w:val="20"/>
          <w:szCs w:val="20"/>
        </w:rPr>
        <w:t>the Autocrat and Head Cook of the event; site staff affiliated with or</w:t>
      </w:r>
      <w:r w:rsidR="000736FD" w:rsidRPr="00923BDA">
        <w:rPr>
          <w:rFonts w:ascii="Times New Roman" w:hAnsi="Times New Roman" w:cs="Times New Roman"/>
          <w:sz w:val="20"/>
          <w:szCs w:val="20"/>
        </w:rPr>
        <w:t xml:space="preserve"> </w:t>
      </w:r>
      <w:r w:rsidRPr="00923BDA">
        <w:rPr>
          <w:rFonts w:ascii="Times New Roman" w:hAnsi="Times New Roman" w:cs="Times New Roman"/>
          <w:sz w:val="20"/>
          <w:szCs w:val="20"/>
        </w:rPr>
        <w:t>required by the site itself rather than the SCA, and children as</w:t>
      </w:r>
      <w:r w:rsidRPr="00923BDA">
        <w:rPr>
          <w:rFonts w:ascii="Times New Roman" w:hAnsi="Times New Roman" w:cs="Times New Roman"/>
          <w:sz w:val="20"/>
          <w:szCs w:val="20"/>
        </w:rPr>
        <w:br/>
        <w:t>designated by age.  A collection may be taken up outside of SCA funds</w:t>
      </w:r>
      <w:r w:rsidR="000736FD" w:rsidRPr="00923BDA">
        <w:rPr>
          <w:rFonts w:ascii="Times New Roman" w:hAnsi="Times New Roman" w:cs="Times New Roman"/>
          <w:sz w:val="20"/>
          <w:szCs w:val="20"/>
        </w:rPr>
        <w:t xml:space="preserve"> </w:t>
      </w:r>
      <w:r w:rsidRPr="00923BDA">
        <w:rPr>
          <w:rFonts w:ascii="Times New Roman" w:hAnsi="Times New Roman" w:cs="Times New Roman"/>
          <w:sz w:val="20"/>
          <w:szCs w:val="20"/>
        </w:rPr>
        <w:t>to cover the fees, including non-member surcharge, of any other</w:t>
      </w:r>
      <w:r w:rsidR="000736FD" w:rsidRPr="00923BDA">
        <w:rPr>
          <w:rFonts w:ascii="Times New Roman" w:hAnsi="Times New Roman" w:cs="Times New Roman"/>
          <w:sz w:val="20"/>
          <w:szCs w:val="20"/>
        </w:rPr>
        <w:t xml:space="preserve"> </w:t>
      </w:r>
      <w:r w:rsidRPr="00923BDA">
        <w:rPr>
          <w:rFonts w:ascii="Times New Roman" w:hAnsi="Times New Roman" w:cs="Times New Roman"/>
          <w:sz w:val="20"/>
          <w:szCs w:val="20"/>
        </w:rPr>
        <w:t>persons to be invited as guests.  The autocrat may include in the</w:t>
      </w:r>
      <w:r w:rsidRPr="00923BDA">
        <w:rPr>
          <w:rFonts w:ascii="Times New Roman" w:hAnsi="Times New Roman" w:cs="Times New Roman"/>
          <w:sz w:val="20"/>
          <w:szCs w:val="20"/>
        </w:rPr>
        <w:br/>
        <w:t>event budget extra funds to allow for a pre-determined number of extra</w:t>
      </w:r>
      <w:r w:rsidR="000736FD" w:rsidRPr="00923BDA">
        <w:rPr>
          <w:rFonts w:ascii="Times New Roman" w:hAnsi="Times New Roman" w:cs="Times New Roman"/>
          <w:sz w:val="20"/>
          <w:szCs w:val="20"/>
        </w:rPr>
        <w:t xml:space="preserve"> </w:t>
      </w:r>
      <w:r w:rsidRPr="00923BDA">
        <w:rPr>
          <w:rFonts w:ascii="Times New Roman" w:hAnsi="Times New Roman" w:cs="Times New Roman"/>
          <w:sz w:val="20"/>
          <w:szCs w:val="20"/>
        </w:rPr>
        <w:t>people invited to eat feast at high table.</w:t>
      </w:r>
      <w:r w:rsidRPr="00923BDA">
        <w:rPr>
          <w:rFonts w:ascii="Times New Roman" w:hAnsi="Times New Roman" w:cs="Times New Roman"/>
          <w:sz w:val="20"/>
          <w:szCs w:val="20"/>
        </w:rPr>
        <w:br/>
        <w:t>6.</w:t>
      </w:r>
      <w:r w:rsidR="001D51E5" w:rsidRPr="00923BDA">
        <w:rPr>
          <w:rFonts w:ascii="Times New Roman" w:hAnsi="Times New Roman" w:cs="Times New Roman"/>
          <w:sz w:val="20"/>
          <w:szCs w:val="20"/>
        </w:rPr>
        <w:t>17</w:t>
      </w:r>
      <w:r w:rsidRPr="00923BDA">
        <w:rPr>
          <w:rFonts w:ascii="Times New Roman" w:hAnsi="Times New Roman" w:cs="Times New Roman"/>
          <w:sz w:val="20"/>
          <w:szCs w:val="20"/>
        </w:rPr>
        <w:t xml:space="preserve"> After check-in closes at an Event, the Autocrat and/or the Head</w:t>
      </w:r>
      <w:r w:rsidR="000736FD" w:rsidRPr="00923BDA">
        <w:rPr>
          <w:rFonts w:ascii="Times New Roman" w:hAnsi="Times New Roman" w:cs="Times New Roman"/>
          <w:sz w:val="20"/>
          <w:szCs w:val="20"/>
        </w:rPr>
        <w:t xml:space="preserve"> </w:t>
      </w:r>
      <w:r w:rsidRPr="00923BDA">
        <w:rPr>
          <w:rFonts w:ascii="Times New Roman" w:hAnsi="Times New Roman" w:cs="Times New Roman"/>
          <w:sz w:val="20"/>
          <w:szCs w:val="20"/>
        </w:rPr>
        <w:t>Troll, and at least one member of the Event Financial Committee or</w:t>
      </w:r>
      <w:r w:rsidR="000736FD" w:rsidRPr="00923BDA">
        <w:rPr>
          <w:rFonts w:ascii="Times New Roman" w:hAnsi="Times New Roman" w:cs="Times New Roman"/>
          <w:sz w:val="20"/>
          <w:szCs w:val="20"/>
        </w:rPr>
        <w:t xml:space="preserve"> </w:t>
      </w:r>
      <w:r w:rsidRPr="00923BDA">
        <w:rPr>
          <w:rFonts w:ascii="Times New Roman" w:hAnsi="Times New Roman" w:cs="Times New Roman"/>
          <w:sz w:val="20"/>
          <w:szCs w:val="20"/>
        </w:rPr>
        <w:t>their designated representative, shall verify the dollar amounts of</w:t>
      </w:r>
      <w:r w:rsidRPr="00923BDA">
        <w:rPr>
          <w:rFonts w:ascii="Times New Roman" w:hAnsi="Times New Roman" w:cs="Times New Roman"/>
          <w:sz w:val="20"/>
          <w:szCs w:val="20"/>
        </w:rPr>
        <w:br/>
        <w:t>the cash and checks received, and all witnesses sign and retain a copy</w:t>
      </w:r>
      <w:r w:rsidR="000736FD" w:rsidRPr="00923BDA">
        <w:rPr>
          <w:rFonts w:ascii="Times New Roman" w:hAnsi="Times New Roman" w:cs="Times New Roman"/>
          <w:sz w:val="20"/>
          <w:szCs w:val="20"/>
        </w:rPr>
        <w:t xml:space="preserve"> </w:t>
      </w:r>
      <w:r w:rsidRPr="00923BDA">
        <w:rPr>
          <w:rFonts w:ascii="Times New Roman" w:hAnsi="Times New Roman" w:cs="Times New Roman"/>
          <w:sz w:val="20"/>
          <w:szCs w:val="20"/>
        </w:rPr>
        <w:t>of that information. All monies must be deposited to the Baronial</w:t>
      </w:r>
      <w:r w:rsidR="000736FD" w:rsidRPr="00923BDA">
        <w:rPr>
          <w:rFonts w:ascii="Times New Roman" w:hAnsi="Times New Roman" w:cs="Times New Roman"/>
          <w:sz w:val="20"/>
          <w:szCs w:val="20"/>
        </w:rPr>
        <w:t xml:space="preserve"> </w:t>
      </w:r>
      <w:r w:rsidRPr="00923BDA">
        <w:rPr>
          <w:rFonts w:ascii="Times New Roman" w:hAnsi="Times New Roman" w:cs="Times New Roman"/>
          <w:sz w:val="20"/>
          <w:szCs w:val="20"/>
        </w:rPr>
        <w:t>checking account within the next five business days unless alternate</w:t>
      </w:r>
      <w:r w:rsidR="000736FD" w:rsidRPr="00923BDA">
        <w:rPr>
          <w:rFonts w:ascii="Times New Roman" w:hAnsi="Times New Roman" w:cs="Times New Roman"/>
          <w:sz w:val="20"/>
          <w:szCs w:val="20"/>
        </w:rPr>
        <w:t xml:space="preserve"> </w:t>
      </w:r>
      <w:r w:rsidRPr="00923BDA">
        <w:rPr>
          <w:rFonts w:ascii="Times New Roman" w:hAnsi="Times New Roman" w:cs="Times New Roman"/>
          <w:sz w:val="20"/>
          <w:szCs w:val="20"/>
        </w:rPr>
        <w:t>arrangements are approved by the Exchequer of Seneschal.</w:t>
      </w:r>
    </w:p>
    <w:p w:rsidR="00436BA1" w:rsidRPr="00923BDA" w:rsidRDefault="00436BA1" w:rsidP="00436BA1">
      <w:pPr>
        <w:rPr>
          <w:rFonts w:ascii="Times New Roman" w:hAnsi="Times New Roman" w:cs="Times New Roman"/>
          <w:sz w:val="20"/>
          <w:szCs w:val="20"/>
        </w:rPr>
      </w:pPr>
      <w:r w:rsidRPr="00923BDA">
        <w:rPr>
          <w:rFonts w:ascii="Times New Roman" w:hAnsi="Times New Roman" w:cs="Times New Roman"/>
          <w:sz w:val="20"/>
          <w:szCs w:val="20"/>
        </w:rPr>
        <w:t>6.</w:t>
      </w:r>
      <w:r w:rsidR="001D51E5" w:rsidRPr="00923BDA">
        <w:rPr>
          <w:rFonts w:ascii="Times New Roman" w:hAnsi="Times New Roman" w:cs="Times New Roman"/>
          <w:sz w:val="20"/>
          <w:szCs w:val="20"/>
        </w:rPr>
        <w:t>18</w:t>
      </w:r>
      <w:r w:rsidRPr="00923BDA">
        <w:rPr>
          <w:rFonts w:ascii="Times New Roman" w:hAnsi="Times New Roman" w:cs="Times New Roman"/>
          <w:sz w:val="20"/>
          <w:szCs w:val="20"/>
        </w:rPr>
        <w:t xml:space="preserve"> The Autocrat shall present an Event Financial Report to the</w:t>
      </w:r>
      <w:r w:rsidR="000736FD" w:rsidRPr="00923BDA">
        <w:rPr>
          <w:rFonts w:ascii="Times New Roman" w:hAnsi="Times New Roman" w:cs="Times New Roman"/>
          <w:sz w:val="20"/>
          <w:szCs w:val="20"/>
        </w:rPr>
        <w:t xml:space="preserve"> </w:t>
      </w:r>
      <w:r w:rsidRPr="00923BDA">
        <w:rPr>
          <w:rFonts w:ascii="Times New Roman" w:hAnsi="Times New Roman" w:cs="Times New Roman"/>
          <w:sz w:val="20"/>
          <w:szCs w:val="20"/>
        </w:rPr>
        <w:t>populace at the first regular business meeting after the event books</w:t>
      </w:r>
      <w:r w:rsidR="000736FD" w:rsidRPr="00923BDA">
        <w:rPr>
          <w:rFonts w:ascii="Times New Roman" w:hAnsi="Times New Roman" w:cs="Times New Roman"/>
          <w:sz w:val="20"/>
          <w:szCs w:val="20"/>
        </w:rPr>
        <w:t xml:space="preserve"> </w:t>
      </w:r>
      <w:r w:rsidRPr="00923BDA">
        <w:rPr>
          <w:rFonts w:ascii="Times New Roman" w:hAnsi="Times New Roman" w:cs="Times New Roman"/>
          <w:sz w:val="20"/>
          <w:szCs w:val="20"/>
        </w:rPr>
        <w:t>have been closed, and provide copies for the Seneschal, the Exchequer</w:t>
      </w:r>
      <w:proofErr w:type="gramStart"/>
      <w:r w:rsidRPr="00923BDA">
        <w:rPr>
          <w:rFonts w:ascii="Times New Roman" w:hAnsi="Times New Roman" w:cs="Times New Roman"/>
          <w:sz w:val="20"/>
          <w:szCs w:val="20"/>
        </w:rPr>
        <w:t>,</w:t>
      </w:r>
      <w:proofErr w:type="gramEnd"/>
      <w:r w:rsidRPr="00923BDA">
        <w:rPr>
          <w:rFonts w:ascii="Times New Roman" w:hAnsi="Times New Roman" w:cs="Times New Roman"/>
          <w:sz w:val="20"/>
          <w:szCs w:val="20"/>
        </w:rPr>
        <w:br/>
        <w:t>and the Baronage. This report should include the original event</w:t>
      </w:r>
      <w:r w:rsidR="000736FD" w:rsidRPr="00923BDA">
        <w:rPr>
          <w:rFonts w:ascii="Times New Roman" w:hAnsi="Times New Roman" w:cs="Times New Roman"/>
          <w:sz w:val="20"/>
          <w:szCs w:val="20"/>
        </w:rPr>
        <w:t xml:space="preserve"> </w:t>
      </w:r>
      <w:r w:rsidRPr="00923BDA">
        <w:rPr>
          <w:rFonts w:ascii="Times New Roman" w:hAnsi="Times New Roman" w:cs="Times New Roman"/>
          <w:sz w:val="20"/>
          <w:szCs w:val="20"/>
        </w:rPr>
        <w:t>budget, an accounting of attendance, and all income and expenses.  It</w:t>
      </w:r>
      <w:r w:rsidR="000736FD" w:rsidRPr="00923BDA">
        <w:rPr>
          <w:rFonts w:ascii="Times New Roman" w:hAnsi="Times New Roman" w:cs="Times New Roman"/>
          <w:sz w:val="20"/>
          <w:szCs w:val="20"/>
        </w:rPr>
        <w:t xml:space="preserve"> </w:t>
      </w:r>
      <w:r w:rsidRPr="00923BDA">
        <w:rPr>
          <w:rFonts w:ascii="Times New Roman" w:hAnsi="Times New Roman" w:cs="Times New Roman"/>
          <w:sz w:val="20"/>
          <w:szCs w:val="20"/>
        </w:rPr>
        <w:t>will be forwarded to the Chronicler for publication.  If this report</w:t>
      </w:r>
      <w:r w:rsidR="000736FD" w:rsidRPr="00923BDA">
        <w:rPr>
          <w:rFonts w:ascii="Times New Roman" w:hAnsi="Times New Roman" w:cs="Times New Roman"/>
          <w:sz w:val="20"/>
          <w:szCs w:val="20"/>
        </w:rPr>
        <w:t xml:space="preserve"> </w:t>
      </w:r>
      <w:r w:rsidRPr="00923BDA">
        <w:rPr>
          <w:rFonts w:ascii="Times New Roman" w:hAnsi="Times New Roman" w:cs="Times New Roman"/>
          <w:sz w:val="20"/>
          <w:szCs w:val="20"/>
        </w:rPr>
        <w:t>is not available at that time, the Exchequer will report this to the</w:t>
      </w:r>
      <w:r w:rsidR="000736FD" w:rsidRPr="00923BDA">
        <w:rPr>
          <w:rFonts w:ascii="Times New Roman" w:hAnsi="Times New Roman" w:cs="Times New Roman"/>
          <w:sz w:val="20"/>
          <w:szCs w:val="20"/>
        </w:rPr>
        <w:t xml:space="preserve"> </w:t>
      </w:r>
      <w:r w:rsidRPr="00923BDA">
        <w:rPr>
          <w:rFonts w:ascii="Times New Roman" w:hAnsi="Times New Roman" w:cs="Times New Roman"/>
          <w:sz w:val="20"/>
          <w:szCs w:val="20"/>
        </w:rPr>
        <w:t>Event Financial Committee and to the business meeting.</w:t>
      </w:r>
    </w:p>
    <w:p w:rsidR="009014CE" w:rsidRPr="00923BDA" w:rsidRDefault="009014CE" w:rsidP="009014CE">
      <w:pPr>
        <w:pStyle w:val="Default"/>
        <w:spacing w:after="36"/>
        <w:rPr>
          <w:rFonts w:ascii="Times New Roman" w:hAnsi="Times New Roman" w:cs="Times New Roman"/>
          <w:color w:val="auto"/>
          <w:sz w:val="20"/>
          <w:szCs w:val="20"/>
        </w:rPr>
      </w:pPr>
      <w:r w:rsidRPr="00923BDA">
        <w:rPr>
          <w:rFonts w:ascii="Times New Roman" w:hAnsi="Times New Roman" w:cs="Times New Roman"/>
          <w:color w:val="auto"/>
          <w:sz w:val="20"/>
          <w:szCs w:val="20"/>
        </w:rPr>
        <w:t xml:space="preserve">6.19 All deposits shall have a reconciliation sheet listing the date, check # and check amount, plus deposit totals for balancing to event sheets. </w:t>
      </w:r>
    </w:p>
    <w:p w:rsidR="009014CE" w:rsidRPr="00923BDA" w:rsidRDefault="009014CE" w:rsidP="009014CE">
      <w:pPr>
        <w:pStyle w:val="Default"/>
        <w:spacing w:after="36"/>
        <w:rPr>
          <w:rFonts w:ascii="Times New Roman" w:hAnsi="Times New Roman" w:cs="Times New Roman"/>
          <w:color w:val="auto"/>
          <w:sz w:val="20"/>
          <w:szCs w:val="20"/>
        </w:rPr>
      </w:pPr>
    </w:p>
    <w:p w:rsidR="009014CE" w:rsidRPr="00923BDA" w:rsidRDefault="00EF6CE9" w:rsidP="009014CE">
      <w:pPr>
        <w:pStyle w:val="Default"/>
        <w:spacing w:after="36"/>
        <w:rPr>
          <w:rFonts w:ascii="Times New Roman" w:hAnsi="Times New Roman" w:cs="Times New Roman"/>
          <w:color w:val="auto"/>
          <w:sz w:val="20"/>
          <w:szCs w:val="20"/>
        </w:rPr>
      </w:pPr>
      <w:r w:rsidRPr="00923BDA">
        <w:rPr>
          <w:rFonts w:ascii="Times New Roman" w:hAnsi="Times New Roman" w:cs="Times New Roman"/>
          <w:color w:val="auto"/>
          <w:sz w:val="20"/>
          <w:szCs w:val="20"/>
        </w:rPr>
        <w:lastRenderedPageBreak/>
        <w:t>6.20 It</w:t>
      </w:r>
      <w:r w:rsidR="009014CE" w:rsidRPr="00923BDA">
        <w:rPr>
          <w:rFonts w:ascii="Times New Roman" w:hAnsi="Times New Roman" w:cs="Times New Roman"/>
          <w:color w:val="auto"/>
          <w:sz w:val="20"/>
          <w:szCs w:val="20"/>
        </w:rPr>
        <w:t xml:space="preserve"> is the responsibility of the Exchequer to ensure that the Reservationist and Gate Keeper are familiar with and will comply with all relevant policies, and best practices for cash controls. </w:t>
      </w:r>
    </w:p>
    <w:p w:rsidR="009014CE" w:rsidRPr="00923BDA" w:rsidRDefault="009014CE" w:rsidP="009014CE">
      <w:pPr>
        <w:pStyle w:val="Default"/>
        <w:spacing w:after="36"/>
        <w:rPr>
          <w:rFonts w:ascii="Times New Roman" w:hAnsi="Times New Roman" w:cs="Times New Roman"/>
          <w:color w:val="auto"/>
          <w:sz w:val="20"/>
          <w:szCs w:val="20"/>
        </w:rPr>
      </w:pPr>
    </w:p>
    <w:p w:rsidR="009014CE" w:rsidRPr="00923BDA" w:rsidRDefault="009014CE" w:rsidP="009014CE">
      <w:pPr>
        <w:pStyle w:val="Default"/>
        <w:spacing w:after="36"/>
        <w:rPr>
          <w:rFonts w:ascii="Times New Roman" w:hAnsi="Times New Roman" w:cs="Times New Roman"/>
          <w:color w:val="auto"/>
          <w:sz w:val="20"/>
          <w:szCs w:val="20"/>
        </w:rPr>
      </w:pPr>
      <w:r w:rsidRPr="00923BDA">
        <w:rPr>
          <w:rFonts w:ascii="Times New Roman" w:hAnsi="Times New Roman" w:cs="Times New Roman"/>
          <w:color w:val="auto"/>
          <w:sz w:val="20"/>
          <w:szCs w:val="20"/>
        </w:rPr>
        <w:t xml:space="preserve">6.21 An individual’s canceled check shall serve as the receipt for all reservation or gate fees paid by that individual, including NMS </w:t>
      </w:r>
      <w:r w:rsidR="00AD2548" w:rsidRPr="00923BDA">
        <w:rPr>
          <w:rFonts w:ascii="Times New Roman" w:hAnsi="Times New Roman" w:cs="Times New Roman"/>
          <w:color w:val="auto"/>
          <w:sz w:val="20"/>
          <w:szCs w:val="20"/>
        </w:rPr>
        <w:t>fees. Receipts</w:t>
      </w:r>
      <w:r w:rsidRPr="00923BDA">
        <w:rPr>
          <w:rFonts w:ascii="Times New Roman" w:hAnsi="Times New Roman" w:cs="Times New Roman"/>
          <w:color w:val="auto"/>
          <w:sz w:val="20"/>
          <w:szCs w:val="20"/>
        </w:rPr>
        <w:t xml:space="preserve"> shall be issued at the gate for cash received only if so requested by the attendee. </w:t>
      </w:r>
    </w:p>
    <w:p w:rsidR="009014CE" w:rsidRPr="00923BDA" w:rsidRDefault="009014CE" w:rsidP="009014CE">
      <w:pPr>
        <w:pStyle w:val="Default"/>
        <w:spacing w:after="36"/>
        <w:rPr>
          <w:rFonts w:ascii="Times New Roman" w:hAnsi="Times New Roman" w:cs="Times New Roman"/>
          <w:color w:val="auto"/>
          <w:sz w:val="20"/>
          <w:szCs w:val="20"/>
        </w:rPr>
      </w:pPr>
    </w:p>
    <w:p w:rsidR="009014CE" w:rsidRPr="00923BDA" w:rsidRDefault="009014CE" w:rsidP="009014CE">
      <w:pPr>
        <w:pStyle w:val="Default"/>
        <w:spacing w:after="36"/>
        <w:rPr>
          <w:rFonts w:ascii="Times New Roman" w:hAnsi="Times New Roman" w:cs="Times New Roman"/>
          <w:color w:val="auto"/>
          <w:sz w:val="20"/>
          <w:szCs w:val="20"/>
        </w:rPr>
      </w:pPr>
      <w:r w:rsidRPr="00923BDA">
        <w:rPr>
          <w:rFonts w:ascii="Times New Roman" w:hAnsi="Times New Roman" w:cs="Times New Roman"/>
          <w:color w:val="auto"/>
          <w:sz w:val="20"/>
          <w:szCs w:val="20"/>
        </w:rPr>
        <w:t xml:space="preserve">6.22 All reservation logs and gate sheets are confidential information and care must be taken to protect the personal information of all attendees and portions of this information should be shared on an as needed basis only. </w:t>
      </w:r>
    </w:p>
    <w:p w:rsidR="009014CE" w:rsidRPr="00923BDA" w:rsidRDefault="009014CE" w:rsidP="009014CE">
      <w:pPr>
        <w:pStyle w:val="Default"/>
        <w:spacing w:after="36"/>
        <w:rPr>
          <w:rFonts w:ascii="Times New Roman" w:hAnsi="Times New Roman" w:cs="Times New Roman"/>
          <w:color w:val="auto"/>
          <w:sz w:val="20"/>
          <w:szCs w:val="20"/>
        </w:rPr>
      </w:pPr>
    </w:p>
    <w:p w:rsidR="009014CE" w:rsidRPr="00923BDA" w:rsidRDefault="009014CE" w:rsidP="009014CE">
      <w:pPr>
        <w:pStyle w:val="Default"/>
        <w:spacing w:after="36"/>
        <w:rPr>
          <w:rFonts w:ascii="Times New Roman" w:hAnsi="Times New Roman" w:cs="Times New Roman"/>
          <w:color w:val="auto"/>
          <w:sz w:val="20"/>
          <w:szCs w:val="20"/>
        </w:rPr>
      </w:pPr>
      <w:r w:rsidRPr="00923BDA">
        <w:rPr>
          <w:rFonts w:ascii="Times New Roman" w:hAnsi="Times New Roman" w:cs="Times New Roman"/>
          <w:color w:val="auto"/>
          <w:sz w:val="20"/>
          <w:szCs w:val="20"/>
        </w:rPr>
        <w:t xml:space="preserve">6.23 All gate fees are to be turned over to the Exchequer or other designated Committee member at the close of the Event. </w:t>
      </w:r>
    </w:p>
    <w:p w:rsidR="009014CE" w:rsidRPr="00923BDA" w:rsidRDefault="009014CE" w:rsidP="009014CE">
      <w:pPr>
        <w:pStyle w:val="Default"/>
        <w:rPr>
          <w:rFonts w:ascii="Times New Roman" w:hAnsi="Times New Roman" w:cs="Times New Roman"/>
          <w:color w:val="auto"/>
          <w:sz w:val="20"/>
          <w:szCs w:val="20"/>
        </w:rPr>
      </w:pPr>
    </w:p>
    <w:p w:rsidR="009014CE" w:rsidRPr="00923BDA" w:rsidRDefault="00EF6CE9" w:rsidP="009014CE">
      <w:pPr>
        <w:pStyle w:val="Default"/>
        <w:rPr>
          <w:rFonts w:ascii="Times New Roman" w:hAnsi="Times New Roman" w:cs="Times New Roman"/>
          <w:color w:val="auto"/>
          <w:sz w:val="20"/>
          <w:szCs w:val="20"/>
        </w:rPr>
      </w:pPr>
      <w:r w:rsidRPr="00923BDA">
        <w:rPr>
          <w:rFonts w:ascii="Times New Roman" w:hAnsi="Times New Roman" w:cs="Times New Roman"/>
          <w:color w:val="auto"/>
          <w:sz w:val="20"/>
          <w:szCs w:val="20"/>
        </w:rPr>
        <w:t>6.24 Reservation</w:t>
      </w:r>
      <w:r w:rsidR="009014CE" w:rsidRPr="00923BDA">
        <w:rPr>
          <w:rFonts w:ascii="Times New Roman" w:hAnsi="Times New Roman" w:cs="Times New Roman"/>
          <w:color w:val="auto"/>
          <w:sz w:val="20"/>
          <w:szCs w:val="20"/>
        </w:rPr>
        <w:t xml:space="preserve"> funds shall be held without deposit for no more than two weeks after they are received. All Event funds shall be deposited </w:t>
      </w:r>
      <w:r w:rsidR="00AD2548" w:rsidRPr="00923BDA">
        <w:rPr>
          <w:rFonts w:ascii="Times New Roman" w:hAnsi="Times New Roman" w:cs="Times New Roman"/>
          <w:color w:val="auto"/>
          <w:sz w:val="20"/>
          <w:szCs w:val="20"/>
        </w:rPr>
        <w:t xml:space="preserve">within </w:t>
      </w:r>
      <w:r w:rsidR="009014CE" w:rsidRPr="00923BDA">
        <w:rPr>
          <w:rFonts w:ascii="Times New Roman" w:hAnsi="Times New Roman" w:cs="Times New Roman"/>
          <w:color w:val="auto"/>
          <w:sz w:val="20"/>
          <w:szCs w:val="20"/>
        </w:rPr>
        <w:t xml:space="preserve">the first </w:t>
      </w:r>
      <w:r w:rsidR="00AD2548" w:rsidRPr="00923BDA">
        <w:rPr>
          <w:rFonts w:ascii="Times New Roman" w:hAnsi="Times New Roman" w:cs="Times New Roman"/>
          <w:color w:val="auto"/>
          <w:sz w:val="20"/>
          <w:szCs w:val="20"/>
        </w:rPr>
        <w:t xml:space="preserve">three </w:t>
      </w:r>
      <w:r w:rsidR="009014CE" w:rsidRPr="00923BDA">
        <w:rPr>
          <w:rFonts w:ascii="Times New Roman" w:hAnsi="Times New Roman" w:cs="Times New Roman"/>
          <w:color w:val="auto"/>
          <w:sz w:val="20"/>
          <w:szCs w:val="20"/>
        </w:rPr>
        <w:t>business day</w:t>
      </w:r>
      <w:r w:rsidR="00AD2548" w:rsidRPr="00923BDA">
        <w:rPr>
          <w:rFonts w:ascii="Times New Roman" w:hAnsi="Times New Roman" w:cs="Times New Roman"/>
          <w:color w:val="auto"/>
          <w:sz w:val="20"/>
          <w:szCs w:val="20"/>
        </w:rPr>
        <w:t>s</w:t>
      </w:r>
      <w:r w:rsidR="009014CE" w:rsidRPr="00923BDA">
        <w:rPr>
          <w:rFonts w:ascii="Times New Roman" w:hAnsi="Times New Roman" w:cs="Times New Roman"/>
          <w:color w:val="auto"/>
          <w:sz w:val="20"/>
          <w:szCs w:val="20"/>
        </w:rPr>
        <w:t xml:space="preserve"> </w:t>
      </w:r>
      <w:r w:rsidR="00AD2548" w:rsidRPr="00923BDA">
        <w:rPr>
          <w:rFonts w:ascii="Times New Roman" w:hAnsi="Times New Roman" w:cs="Times New Roman"/>
          <w:color w:val="auto"/>
          <w:sz w:val="20"/>
          <w:szCs w:val="20"/>
        </w:rPr>
        <w:t>following the close of the Event.</w:t>
      </w:r>
      <w:r w:rsidR="009014CE" w:rsidRPr="00923BDA">
        <w:rPr>
          <w:rFonts w:ascii="Times New Roman" w:hAnsi="Times New Roman" w:cs="Times New Roman"/>
          <w:color w:val="auto"/>
          <w:sz w:val="20"/>
          <w:szCs w:val="20"/>
        </w:rPr>
        <w:t xml:space="preserve"> </w:t>
      </w:r>
    </w:p>
    <w:p w:rsidR="00C02C95" w:rsidRPr="00923BDA" w:rsidRDefault="00C02C95" w:rsidP="00436BA1">
      <w:pPr>
        <w:rPr>
          <w:rFonts w:ascii="Times New Roman" w:hAnsi="Times New Roman" w:cs="Times New Roman"/>
          <w:sz w:val="20"/>
          <w:szCs w:val="20"/>
        </w:rPr>
      </w:pPr>
    </w:p>
    <w:p w:rsidR="00436BA1" w:rsidRPr="00923BDA" w:rsidRDefault="00436BA1" w:rsidP="00436BA1">
      <w:pPr>
        <w:rPr>
          <w:rFonts w:ascii="Times New Roman" w:hAnsi="Times New Roman" w:cs="Times New Roman"/>
          <w:sz w:val="20"/>
          <w:szCs w:val="20"/>
        </w:rPr>
      </w:pPr>
      <w:proofErr w:type="gramStart"/>
      <w:r w:rsidRPr="00923BDA">
        <w:rPr>
          <w:rFonts w:ascii="Times New Roman" w:hAnsi="Times New Roman" w:cs="Times New Roman"/>
          <w:sz w:val="20"/>
          <w:szCs w:val="20"/>
        </w:rPr>
        <w:t>6.</w:t>
      </w:r>
      <w:r w:rsidR="009014CE" w:rsidRPr="00923BDA">
        <w:rPr>
          <w:rFonts w:ascii="Times New Roman" w:hAnsi="Times New Roman" w:cs="Times New Roman"/>
          <w:sz w:val="20"/>
          <w:szCs w:val="20"/>
        </w:rPr>
        <w:t>25</w:t>
      </w:r>
      <w:r w:rsidRPr="00923BDA">
        <w:rPr>
          <w:rFonts w:ascii="Times New Roman" w:hAnsi="Times New Roman" w:cs="Times New Roman"/>
          <w:sz w:val="20"/>
          <w:szCs w:val="20"/>
        </w:rPr>
        <w:t xml:space="preserve"> "Requests for refunds should be received in writing within seven</w:t>
      </w:r>
      <w:r w:rsidR="000736FD" w:rsidRPr="00923BDA">
        <w:rPr>
          <w:rFonts w:ascii="Times New Roman" w:hAnsi="Times New Roman" w:cs="Times New Roman"/>
          <w:sz w:val="20"/>
          <w:szCs w:val="20"/>
        </w:rPr>
        <w:t xml:space="preserve"> </w:t>
      </w:r>
      <w:r w:rsidRPr="00923BDA">
        <w:rPr>
          <w:rFonts w:ascii="Times New Roman" w:hAnsi="Times New Roman" w:cs="Times New Roman"/>
          <w:sz w:val="20"/>
          <w:szCs w:val="20"/>
        </w:rPr>
        <w:t>days after the event.</w:t>
      </w:r>
      <w:proofErr w:type="gramEnd"/>
      <w:r w:rsidRPr="00923BDA">
        <w:rPr>
          <w:rFonts w:ascii="Times New Roman" w:hAnsi="Times New Roman" w:cs="Times New Roman"/>
          <w:sz w:val="20"/>
          <w:szCs w:val="20"/>
        </w:rPr>
        <w:t xml:space="preserve"> They will be considered individually by the</w:t>
      </w:r>
      <w:r w:rsidR="000736FD" w:rsidRPr="00923BDA">
        <w:rPr>
          <w:rFonts w:ascii="Times New Roman" w:hAnsi="Times New Roman" w:cs="Times New Roman"/>
          <w:sz w:val="20"/>
          <w:szCs w:val="20"/>
        </w:rPr>
        <w:t xml:space="preserve"> </w:t>
      </w:r>
      <w:r w:rsidRPr="00923BDA">
        <w:rPr>
          <w:rFonts w:ascii="Times New Roman" w:hAnsi="Times New Roman" w:cs="Times New Roman"/>
          <w:sz w:val="20"/>
          <w:szCs w:val="20"/>
        </w:rPr>
        <w:t>Event Financial Committee, and will be issued after the event books</w:t>
      </w:r>
      <w:r w:rsidRPr="00923BDA">
        <w:rPr>
          <w:rFonts w:ascii="Times New Roman" w:hAnsi="Times New Roman" w:cs="Times New Roman"/>
          <w:sz w:val="20"/>
          <w:szCs w:val="20"/>
        </w:rPr>
        <w:br/>
        <w:t>have been closed and all checks have been deposited and cleared by the</w:t>
      </w:r>
      <w:r w:rsidR="000736FD" w:rsidRPr="00923BDA">
        <w:rPr>
          <w:rFonts w:ascii="Times New Roman" w:hAnsi="Times New Roman" w:cs="Times New Roman"/>
          <w:sz w:val="20"/>
          <w:szCs w:val="20"/>
        </w:rPr>
        <w:t xml:space="preserve"> </w:t>
      </w:r>
      <w:r w:rsidRPr="00923BDA">
        <w:rPr>
          <w:rFonts w:ascii="Times New Roman" w:hAnsi="Times New Roman" w:cs="Times New Roman"/>
          <w:sz w:val="20"/>
          <w:szCs w:val="20"/>
        </w:rPr>
        <w:t>bank."  All such requests should be forwarded to the Exchequer, and</w:t>
      </w:r>
      <w:r w:rsidR="000736FD" w:rsidRPr="00923BDA">
        <w:rPr>
          <w:rFonts w:ascii="Times New Roman" w:hAnsi="Times New Roman" w:cs="Times New Roman"/>
          <w:sz w:val="20"/>
          <w:szCs w:val="20"/>
        </w:rPr>
        <w:t xml:space="preserve"> </w:t>
      </w:r>
      <w:r w:rsidRPr="00923BDA">
        <w:rPr>
          <w:rFonts w:ascii="Times New Roman" w:hAnsi="Times New Roman" w:cs="Times New Roman"/>
          <w:sz w:val="20"/>
          <w:szCs w:val="20"/>
        </w:rPr>
        <w:t>will be paid from the Baronial account.  The information in quotes, or</w:t>
      </w:r>
      <w:r w:rsidR="000736FD" w:rsidRPr="00923BDA">
        <w:rPr>
          <w:rFonts w:ascii="Times New Roman" w:hAnsi="Times New Roman" w:cs="Times New Roman"/>
          <w:sz w:val="20"/>
          <w:szCs w:val="20"/>
        </w:rPr>
        <w:t xml:space="preserve"> </w:t>
      </w:r>
      <w:r w:rsidRPr="00923BDA">
        <w:rPr>
          <w:rFonts w:ascii="Times New Roman" w:hAnsi="Times New Roman" w:cs="Times New Roman"/>
          <w:sz w:val="20"/>
          <w:szCs w:val="20"/>
        </w:rPr>
        <w:t>its equivalent, must be included in the event flyer.</w:t>
      </w:r>
    </w:p>
    <w:p w:rsidR="00436BA1" w:rsidRPr="00923BDA" w:rsidRDefault="009014CE" w:rsidP="008C28B4">
      <w:pPr>
        <w:rPr>
          <w:rFonts w:ascii="Times New Roman" w:hAnsi="Times New Roman" w:cs="Times New Roman"/>
          <w:sz w:val="20"/>
          <w:szCs w:val="20"/>
        </w:rPr>
      </w:pPr>
      <w:r w:rsidRPr="00923BDA">
        <w:rPr>
          <w:rFonts w:ascii="Times New Roman" w:hAnsi="Times New Roman" w:cs="Times New Roman"/>
          <w:sz w:val="20"/>
          <w:szCs w:val="20"/>
        </w:rPr>
        <w:t>6.26</w:t>
      </w:r>
      <w:r w:rsidR="00436BA1" w:rsidRPr="00923BDA">
        <w:rPr>
          <w:rFonts w:ascii="Times New Roman" w:hAnsi="Times New Roman" w:cs="Times New Roman"/>
          <w:sz w:val="20"/>
          <w:szCs w:val="20"/>
        </w:rPr>
        <w:t xml:space="preserve"> All Baronial events must have a gate </w:t>
      </w:r>
      <w:r w:rsidR="003E6F48" w:rsidRPr="00923BDA">
        <w:rPr>
          <w:rFonts w:ascii="Times New Roman" w:hAnsi="Times New Roman" w:cs="Times New Roman"/>
          <w:sz w:val="20"/>
          <w:szCs w:val="20"/>
        </w:rPr>
        <w:t>sign in sheet that is submitted to both the Baronial Exchequer and Seneschal in addition to</w:t>
      </w:r>
      <w:r w:rsidR="00436BA1" w:rsidRPr="00923BDA">
        <w:rPr>
          <w:rFonts w:ascii="Times New Roman" w:hAnsi="Times New Roman" w:cs="Times New Roman"/>
          <w:sz w:val="20"/>
          <w:szCs w:val="20"/>
        </w:rPr>
        <w:t xml:space="preserve"> the event report.</w:t>
      </w:r>
    </w:p>
    <w:p w:rsidR="000F1D86" w:rsidRPr="00923BDA" w:rsidRDefault="000F1D86" w:rsidP="00436BA1">
      <w:pPr>
        <w:pStyle w:val="Default"/>
        <w:rPr>
          <w:rFonts w:ascii="Times New Roman" w:hAnsi="Times New Roman" w:cs="Times New Roman"/>
          <w:b/>
          <w:color w:val="auto"/>
          <w:sz w:val="20"/>
          <w:szCs w:val="20"/>
        </w:rPr>
      </w:pPr>
    </w:p>
    <w:p w:rsidR="00436BA1" w:rsidRPr="00923BDA" w:rsidRDefault="008C28B4" w:rsidP="00436BA1">
      <w:pPr>
        <w:pStyle w:val="Default"/>
        <w:rPr>
          <w:rFonts w:ascii="Times New Roman" w:hAnsi="Times New Roman" w:cs="Times New Roman"/>
          <w:b/>
          <w:color w:val="auto"/>
          <w:sz w:val="20"/>
          <w:szCs w:val="20"/>
        </w:rPr>
      </w:pPr>
      <w:r w:rsidRPr="00923BDA">
        <w:rPr>
          <w:rFonts w:ascii="Times New Roman" w:hAnsi="Times New Roman" w:cs="Times New Roman"/>
          <w:b/>
          <w:color w:val="auto"/>
          <w:sz w:val="20"/>
          <w:szCs w:val="20"/>
        </w:rPr>
        <w:t>7. Baronial Property</w:t>
      </w:r>
    </w:p>
    <w:p w:rsidR="00436BA1" w:rsidRPr="00923BDA" w:rsidRDefault="00436BA1" w:rsidP="00436BA1">
      <w:pPr>
        <w:pStyle w:val="Default"/>
        <w:rPr>
          <w:rFonts w:ascii="Times New Roman" w:hAnsi="Times New Roman" w:cs="Times New Roman"/>
          <w:color w:val="auto"/>
          <w:sz w:val="20"/>
          <w:szCs w:val="20"/>
        </w:rPr>
      </w:pPr>
    </w:p>
    <w:p w:rsidR="00436BA1" w:rsidRPr="00923BDA" w:rsidRDefault="00436BA1" w:rsidP="00436BA1">
      <w:pPr>
        <w:pStyle w:val="Default"/>
        <w:spacing w:after="36"/>
        <w:rPr>
          <w:rFonts w:ascii="Times New Roman" w:hAnsi="Times New Roman" w:cs="Times New Roman"/>
          <w:color w:val="auto"/>
          <w:sz w:val="20"/>
          <w:szCs w:val="20"/>
        </w:rPr>
      </w:pPr>
      <w:r w:rsidRPr="00923BDA">
        <w:rPr>
          <w:rFonts w:ascii="Times New Roman" w:hAnsi="Times New Roman" w:cs="Times New Roman"/>
          <w:color w:val="auto"/>
          <w:sz w:val="20"/>
          <w:szCs w:val="20"/>
        </w:rPr>
        <w:t xml:space="preserve">7.1 A deputy position to the Exchequer (the Quartermaster) is established to oversee the control of all property owned by the Barony. If the barony has no Quartermaster, the Exchequer will be in charge of the property and the duties of managing it. </w:t>
      </w:r>
    </w:p>
    <w:p w:rsidR="00436BA1" w:rsidRPr="00923BDA" w:rsidRDefault="00436BA1" w:rsidP="00436BA1">
      <w:pPr>
        <w:pStyle w:val="Default"/>
        <w:spacing w:after="36"/>
        <w:rPr>
          <w:rFonts w:ascii="Times New Roman" w:hAnsi="Times New Roman" w:cs="Times New Roman"/>
          <w:color w:val="auto"/>
          <w:sz w:val="20"/>
          <w:szCs w:val="20"/>
        </w:rPr>
      </w:pPr>
    </w:p>
    <w:p w:rsidR="00436BA1" w:rsidRPr="00923BDA" w:rsidRDefault="00436BA1" w:rsidP="00436BA1">
      <w:pPr>
        <w:pStyle w:val="Default"/>
        <w:spacing w:after="36"/>
        <w:rPr>
          <w:rFonts w:ascii="Times New Roman" w:hAnsi="Times New Roman" w:cs="Times New Roman"/>
          <w:color w:val="auto"/>
          <w:sz w:val="20"/>
          <w:szCs w:val="20"/>
        </w:rPr>
      </w:pPr>
      <w:r w:rsidRPr="00923BDA">
        <w:rPr>
          <w:rFonts w:ascii="Times New Roman" w:hAnsi="Times New Roman" w:cs="Times New Roman"/>
          <w:color w:val="auto"/>
          <w:sz w:val="20"/>
          <w:szCs w:val="20"/>
        </w:rPr>
        <w:t xml:space="preserve">7.2 Any damage to Baronial property during normal use shall be reported to the Exchequer within 7 days of the incident. </w:t>
      </w:r>
    </w:p>
    <w:p w:rsidR="00436BA1" w:rsidRPr="00923BDA" w:rsidRDefault="00436BA1" w:rsidP="00436BA1">
      <w:pPr>
        <w:pStyle w:val="Default"/>
        <w:spacing w:after="36"/>
        <w:rPr>
          <w:rFonts w:ascii="Times New Roman" w:hAnsi="Times New Roman" w:cs="Times New Roman"/>
          <w:color w:val="auto"/>
          <w:sz w:val="20"/>
          <w:szCs w:val="20"/>
        </w:rPr>
      </w:pPr>
    </w:p>
    <w:p w:rsidR="00436BA1" w:rsidRPr="00923BDA" w:rsidRDefault="00436BA1" w:rsidP="00436BA1">
      <w:pPr>
        <w:pStyle w:val="Default"/>
        <w:spacing w:after="36"/>
        <w:rPr>
          <w:rFonts w:ascii="Times New Roman" w:hAnsi="Times New Roman" w:cs="Times New Roman"/>
          <w:color w:val="auto"/>
          <w:sz w:val="20"/>
          <w:szCs w:val="20"/>
        </w:rPr>
      </w:pPr>
      <w:r w:rsidRPr="00923BDA">
        <w:rPr>
          <w:rFonts w:ascii="Times New Roman" w:hAnsi="Times New Roman" w:cs="Times New Roman"/>
          <w:color w:val="auto"/>
          <w:sz w:val="20"/>
          <w:szCs w:val="20"/>
        </w:rPr>
        <w:t xml:space="preserve">7.3 Durable goods and non-perishable supplies or expensed items purchased for use at Events are to be returned to the Quartermaster to be included in the Baronial Inventory. </w:t>
      </w:r>
    </w:p>
    <w:p w:rsidR="00436BA1" w:rsidRPr="00923BDA" w:rsidRDefault="00436BA1" w:rsidP="00436BA1">
      <w:pPr>
        <w:pStyle w:val="Default"/>
        <w:spacing w:after="36"/>
        <w:rPr>
          <w:rFonts w:ascii="Times New Roman" w:hAnsi="Times New Roman" w:cs="Times New Roman"/>
          <w:color w:val="auto"/>
          <w:sz w:val="20"/>
          <w:szCs w:val="20"/>
        </w:rPr>
      </w:pPr>
    </w:p>
    <w:p w:rsidR="00436BA1" w:rsidRPr="00923BDA" w:rsidRDefault="00436BA1" w:rsidP="00436BA1">
      <w:pPr>
        <w:pStyle w:val="Default"/>
        <w:spacing w:after="36"/>
        <w:rPr>
          <w:rFonts w:ascii="Times New Roman" w:hAnsi="Times New Roman" w:cs="Times New Roman"/>
          <w:color w:val="auto"/>
          <w:sz w:val="20"/>
          <w:szCs w:val="20"/>
        </w:rPr>
      </w:pPr>
      <w:r w:rsidRPr="00923BDA">
        <w:rPr>
          <w:rFonts w:ascii="Times New Roman" w:hAnsi="Times New Roman" w:cs="Times New Roman"/>
          <w:color w:val="auto"/>
          <w:sz w:val="20"/>
          <w:szCs w:val="20"/>
        </w:rPr>
        <w:t xml:space="preserve">7.4 The Quartermaster may destroy or dispose of any expensed items that cannot be stored in the unit without spoilage, attracting vermin or causing damage to other items at his/her discretion. </w:t>
      </w:r>
    </w:p>
    <w:p w:rsidR="00436BA1" w:rsidRPr="00923BDA" w:rsidRDefault="00436BA1" w:rsidP="00436BA1">
      <w:pPr>
        <w:pStyle w:val="Default"/>
        <w:spacing w:after="36"/>
        <w:rPr>
          <w:rFonts w:ascii="Times New Roman" w:hAnsi="Times New Roman" w:cs="Times New Roman"/>
          <w:color w:val="auto"/>
          <w:sz w:val="20"/>
          <w:szCs w:val="20"/>
        </w:rPr>
      </w:pPr>
    </w:p>
    <w:p w:rsidR="00436BA1" w:rsidRPr="00923BDA" w:rsidRDefault="00436BA1" w:rsidP="00436BA1">
      <w:pPr>
        <w:pStyle w:val="Default"/>
        <w:spacing w:after="36"/>
        <w:rPr>
          <w:rFonts w:ascii="Times New Roman" w:hAnsi="Times New Roman" w:cs="Times New Roman"/>
          <w:color w:val="auto"/>
          <w:sz w:val="20"/>
          <w:szCs w:val="20"/>
        </w:rPr>
      </w:pPr>
      <w:r w:rsidRPr="00923BDA">
        <w:rPr>
          <w:rFonts w:ascii="Times New Roman" w:hAnsi="Times New Roman" w:cs="Times New Roman"/>
          <w:color w:val="auto"/>
          <w:sz w:val="20"/>
          <w:szCs w:val="20"/>
        </w:rPr>
        <w:t xml:space="preserve">7.5 The Quartermaster will report to the Exchequer any items not returned within the allotted time, as well as any items discarded or damaged after use. </w:t>
      </w:r>
    </w:p>
    <w:p w:rsidR="00436BA1" w:rsidRPr="00923BDA" w:rsidRDefault="00436BA1" w:rsidP="00436BA1">
      <w:pPr>
        <w:pStyle w:val="Default"/>
        <w:spacing w:after="36"/>
        <w:rPr>
          <w:rFonts w:ascii="Times New Roman" w:hAnsi="Times New Roman" w:cs="Times New Roman"/>
          <w:color w:val="auto"/>
          <w:sz w:val="20"/>
          <w:szCs w:val="20"/>
        </w:rPr>
      </w:pPr>
    </w:p>
    <w:p w:rsidR="00436BA1" w:rsidRPr="00923BDA" w:rsidRDefault="00436BA1" w:rsidP="00436BA1">
      <w:pPr>
        <w:pStyle w:val="Default"/>
        <w:spacing w:after="36"/>
        <w:rPr>
          <w:rFonts w:ascii="Times New Roman" w:hAnsi="Times New Roman" w:cs="Times New Roman"/>
          <w:color w:val="auto"/>
          <w:sz w:val="20"/>
          <w:szCs w:val="20"/>
        </w:rPr>
      </w:pPr>
      <w:r w:rsidRPr="00923BDA">
        <w:rPr>
          <w:rFonts w:ascii="Times New Roman" w:hAnsi="Times New Roman" w:cs="Times New Roman"/>
          <w:color w:val="auto"/>
          <w:sz w:val="20"/>
          <w:szCs w:val="20"/>
        </w:rPr>
        <w:t xml:space="preserve">7.6 The Quartermaster shall conduct a complete physical inventory of all property belonging to the Barony of Black Diamond annually and provide a copy to the Exchequer and the Seneschal. </w:t>
      </w:r>
    </w:p>
    <w:p w:rsidR="00436BA1" w:rsidRPr="00923BDA" w:rsidRDefault="00436BA1" w:rsidP="00436BA1">
      <w:pPr>
        <w:pStyle w:val="Default"/>
        <w:rPr>
          <w:rFonts w:ascii="Times New Roman" w:hAnsi="Times New Roman" w:cs="Times New Roman"/>
          <w:b/>
          <w:color w:val="auto"/>
          <w:sz w:val="20"/>
          <w:szCs w:val="20"/>
        </w:rPr>
      </w:pPr>
    </w:p>
    <w:p w:rsidR="00436BA1" w:rsidRPr="00923BDA" w:rsidRDefault="00436BA1" w:rsidP="00436BA1">
      <w:pPr>
        <w:pStyle w:val="Default"/>
        <w:rPr>
          <w:rFonts w:ascii="Times New Roman" w:hAnsi="Times New Roman" w:cs="Times New Roman"/>
          <w:b/>
          <w:color w:val="auto"/>
          <w:sz w:val="20"/>
          <w:szCs w:val="20"/>
        </w:rPr>
      </w:pPr>
    </w:p>
    <w:p w:rsidR="00923BDA" w:rsidRDefault="00923BDA" w:rsidP="00436BA1">
      <w:pPr>
        <w:pStyle w:val="Default"/>
        <w:rPr>
          <w:rFonts w:ascii="Times New Roman" w:hAnsi="Times New Roman" w:cs="Times New Roman"/>
          <w:b/>
          <w:color w:val="auto"/>
          <w:sz w:val="20"/>
          <w:szCs w:val="20"/>
        </w:rPr>
      </w:pPr>
    </w:p>
    <w:p w:rsidR="00923BDA" w:rsidRDefault="00923BDA" w:rsidP="00436BA1">
      <w:pPr>
        <w:pStyle w:val="Default"/>
        <w:rPr>
          <w:rFonts w:ascii="Times New Roman" w:hAnsi="Times New Roman" w:cs="Times New Roman"/>
          <w:b/>
          <w:color w:val="auto"/>
          <w:sz w:val="20"/>
          <w:szCs w:val="20"/>
        </w:rPr>
      </w:pPr>
    </w:p>
    <w:p w:rsidR="00923BDA" w:rsidRDefault="00923BDA" w:rsidP="00436BA1">
      <w:pPr>
        <w:pStyle w:val="Default"/>
        <w:rPr>
          <w:rFonts w:ascii="Times New Roman" w:hAnsi="Times New Roman" w:cs="Times New Roman"/>
          <w:b/>
          <w:color w:val="auto"/>
          <w:sz w:val="20"/>
          <w:szCs w:val="20"/>
        </w:rPr>
      </w:pPr>
    </w:p>
    <w:p w:rsidR="00436BA1" w:rsidRPr="00923BDA" w:rsidRDefault="00436BA1" w:rsidP="00436BA1">
      <w:pPr>
        <w:pStyle w:val="Default"/>
        <w:rPr>
          <w:rFonts w:ascii="Times New Roman" w:hAnsi="Times New Roman" w:cs="Times New Roman"/>
          <w:b/>
          <w:color w:val="auto"/>
          <w:sz w:val="20"/>
          <w:szCs w:val="20"/>
        </w:rPr>
      </w:pPr>
      <w:r w:rsidRPr="00923BDA">
        <w:rPr>
          <w:rFonts w:ascii="Times New Roman" w:hAnsi="Times New Roman" w:cs="Times New Roman"/>
          <w:b/>
          <w:color w:val="auto"/>
          <w:sz w:val="20"/>
          <w:szCs w:val="20"/>
        </w:rPr>
        <w:lastRenderedPageBreak/>
        <w:t xml:space="preserve">8. Borrowing Baronial Property </w:t>
      </w:r>
    </w:p>
    <w:p w:rsidR="00436BA1" w:rsidRPr="00923BDA" w:rsidRDefault="00436BA1" w:rsidP="00436BA1">
      <w:pPr>
        <w:pStyle w:val="Default"/>
        <w:rPr>
          <w:rFonts w:ascii="Times New Roman" w:hAnsi="Times New Roman" w:cs="Times New Roman"/>
          <w:color w:val="auto"/>
          <w:sz w:val="20"/>
          <w:szCs w:val="20"/>
        </w:rPr>
      </w:pPr>
    </w:p>
    <w:p w:rsidR="00436BA1" w:rsidRPr="00923BDA" w:rsidRDefault="00436BA1" w:rsidP="00436BA1">
      <w:pPr>
        <w:pStyle w:val="Default"/>
        <w:spacing w:after="36"/>
        <w:rPr>
          <w:rFonts w:ascii="Times New Roman" w:hAnsi="Times New Roman" w:cs="Times New Roman"/>
          <w:color w:val="auto"/>
          <w:sz w:val="20"/>
          <w:szCs w:val="20"/>
        </w:rPr>
      </w:pPr>
      <w:r w:rsidRPr="00923BDA">
        <w:rPr>
          <w:rFonts w:ascii="Times New Roman" w:hAnsi="Times New Roman" w:cs="Times New Roman"/>
          <w:color w:val="auto"/>
          <w:sz w:val="20"/>
          <w:szCs w:val="20"/>
        </w:rPr>
        <w:t xml:space="preserve">8.1 Baronial Property may only be borrowed for uses which are in line with the purposes of the SCA. The Seneschal and Exchequer must give their approval for any such request. </w:t>
      </w:r>
    </w:p>
    <w:p w:rsidR="00436BA1" w:rsidRPr="00923BDA" w:rsidRDefault="00436BA1" w:rsidP="00436BA1">
      <w:pPr>
        <w:pStyle w:val="Default"/>
        <w:spacing w:after="36"/>
        <w:rPr>
          <w:rFonts w:ascii="Times New Roman" w:hAnsi="Times New Roman" w:cs="Times New Roman"/>
          <w:color w:val="auto"/>
          <w:sz w:val="20"/>
          <w:szCs w:val="20"/>
        </w:rPr>
      </w:pPr>
    </w:p>
    <w:p w:rsidR="00436BA1" w:rsidRPr="00923BDA" w:rsidRDefault="00436BA1" w:rsidP="00436BA1">
      <w:pPr>
        <w:pStyle w:val="Default"/>
        <w:spacing w:after="36"/>
        <w:rPr>
          <w:rFonts w:ascii="Times New Roman" w:hAnsi="Times New Roman" w:cs="Times New Roman"/>
          <w:color w:val="auto"/>
          <w:sz w:val="20"/>
          <w:szCs w:val="20"/>
        </w:rPr>
      </w:pPr>
      <w:r w:rsidRPr="00923BDA">
        <w:rPr>
          <w:rFonts w:ascii="Times New Roman" w:hAnsi="Times New Roman" w:cs="Times New Roman"/>
          <w:color w:val="auto"/>
          <w:sz w:val="20"/>
          <w:szCs w:val="20"/>
        </w:rPr>
        <w:t xml:space="preserve">8.2 Anyone wishing to borrow Baronial Property must contact the Quartermaster at least 10 days in advance so arrangements can be made for acquisition of the item. </w:t>
      </w:r>
    </w:p>
    <w:p w:rsidR="00436BA1" w:rsidRPr="00923BDA" w:rsidRDefault="00436BA1" w:rsidP="00436BA1">
      <w:pPr>
        <w:pStyle w:val="Default"/>
        <w:spacing w:after="36"/>
        <w:rPr>
          <w:rFonts w:ascii="Times New Roman" w:hAnsi="Times New Roman" w:cs="Times New Roman"/>
          <w:color w:val="auto"/>
          <w:sz w:val="20"/>
          <w:szCs w:val="20"/>
        </w:rPr>
      </w:pPr>
    </w:p>
    <w:p w:rsidR="00436BA1" w:rsidRPr="00923BDA" w:rsidRDefault="00436BA1" w:rsidP="00436BA1">
      <w:pPr>
        <w:pStyle w:val="Default"/>
        <w:rPr>
          <w:rFonts w:ascii="Times New Roman" w:hAnsi="Times New Roman" w:cs="Times New Roman"/>
          <w:color w:val="auto"/>
          <w:sz w:val="20"/>
          <w:szCs w:val="20"/>
        </w:rPr>
      </w:pPr>
      <w:r w:rsidRPr="00923BDA">
        <w:rPr>
          <w:rFonts w:ascii="Times New Roman" w:hAnsi="Times New Roman" w:cs="Times New Roman"/>
          <w:color w:val="auto"/>
          <w:sz w:val="20"/>
          <w:szCs w:val="20"/>
        </w:rPr>
        <w:t xml:space="preserve">8.3 Any individual borrowing Baronial property must sign for all items borrowed and assumes the responsibility for the condition and safe return of those items to the Quartermaster. </w:t>
      </w:r>
    </w:p>
    <w:p w:rsidR="00436BA1" w:rsidRPr="00923BDA" w:rsidRDefault="00436BA1" w:rsidP="00436BA1">
      <w:pPr>
        <w:pStyle w:val="Default"/>
        <w:rPr>
          <w:rFonts w:ascii="Times New Roman" w:hAnsi="Times New Roman" w:cs="Times New Roman"/>
          <w:color w:val="auto"/>
          <w:sz w:val="20"/>
          <w:szCs w:val="20"/>
        </w:rPr>
      </w:pPr>
    </w:p>
    <w:p w:rsidR="00436BA1" w:rsidRPr="00923BDA" w:rsidRDefault="00436BA1" w:rsidP="00436BA1">
      <w:pPr>
        <w:pStyle w:val="Default"/>
        <w:spacing w:after="38"/>
        <w:rPr>
          <w:rFonts w:ascii="Times New Roman" w:hAnsi="Times New Roman" w:cs="Times New Roman"/>
          <w:color w:val="auto"/>
          <w:sz w:val="20"/>
          <w:szCs w:val="20"/>
        </w:rPr>
      </w:pPr>
      <w:r w:rsidRPr="00923BDA">
        <w:rPr>
          <w:rFonts w:ascii="Times New Roman" w:hAnsi="Times New Roman" w:cs="Times New Roman"/>
          <w:color w:val="auto"/>
          <w:sz w:val="20"/>
          <w:szCs w:val="20"/>
        </w:rPr>
        <w:t xml:space="preserve">8.4 All Baronial property borrowed must be returned within </w:t>
      </w:r>
      <w:r w:rsidR="00147F71" w:rsidRPr="00923BDA">
        <w:rPr>
          <w:rFonts w:ascii="Times New Roman" w:hAnsi="Times New Roman" w:cs="Times New Roman"/>
          <w:color w:val="auto"/>
          <w:sz w:val="20"/>
          <w:szCs w:val="20"/>
        </w:rPr>
        <w:t>14 days after its intended use; extensions may be granted/ approved for situations requiring a longer time frame.</w:t>
      </w:r>
    </w:p>
    <w:p w:rsidR="00436BA1" w:rsidRPr="00923BDA" w:rsidRDefault="00436BA1" w:rsidP="00436BA1">
      <w:pPr>
        <w:pStyle w:val="Default"/>
        <w:spacing w:after="38"/>
        <w:rPr>
          <w:rFonts w:ascii="Times New Roman" w:hAnsi="Times New Roman" w:cs="Times New Roman"/>
          <w:color w:val="auto"/>
          <w:sz w:val="20"/>
          <w:szCs w:val="20"/>
        </w:rPr>
      </w:pPr>
    </w:p>
    <w:p w:rsidR="00436BA1" w:rsidRPr="00923BDA" w:rsidRDefault="00436BA1" w:rsidP="00436BA1">
      <w:pPr>
        <w:pStyle w:val="Default"/>
        <w:spacing w:after="38"/>
        <w:rPr>
          <w:rFonts w:ascii="Times New Roman" w:hAnsi="Times New Roman" w:cs="Times New Roman"/>
          <w:color w:val="auto"/>
          <w:sz w:val="20"/>
          <w:szCs w:val="20"/>
        </w:rPr>
      </w:pPr>
      <w:r w:rsidRPr="00923BDA">
        <w:rPr>
          <w:rFonts w:ascii="Times New Roman" w:hAnsi="Times New Roman" w:cs="Times New Roman"/>
          <w:color w:val="auto"/>
          <w:sz w:val="20"/>
          <w:szCs w:val="20"/>
        </w:rPr>
        <w:t>8.5 Any borrowed Baronial property lost or damaged due to misuse will be replaced by the borrower and at their cost, within a negotiated time frame set by the Committee.</w:t>
      </w:r>
    </w:p>
    <w:p w:rsidR="00436BA1" w:rsidRPr="00923BDA" w:rsidRDefault="00436BA1" w:rsidP="00436BA1">
      <w:pPr>
        <w:pStyle w:val="Default"/>
        <w:spacing w:after="38"/>
        <w:rPr>
          <w:rFonts w:ascii="Times New Roman" w:hAnsi="Times New Roman" w:cs="Times New Roman"/>
          <w:color w:val="auto"/>
          <w:sz w:val="20"/>
          <w:szCs w:val="20"/>
        </w:rPr>
      </w:pPr>
    </w:p>
    <w:p w:rsidR="00436BA1" w:rsidRPr="00923BDA" w:rsidRDefault="00436BA1" w:rsidP="00436BA1">
      <w:pPr>
        <w:pStyle w:val="Default"/>
        <w:rPr>
          <w:rFonts w:ascii="Times New Roman" w:hAnsi="Times New Roman" w:cs="Times New Roman"/>
          <w:color w:val="auto"/>
          <w:sz w:val="20"/>
          <w:szCs w:val="20"/>
        </w:rPr>
      </w:pPr>
      <w:r w:rsidRPr="00923BDA">
        <w:rPr>
          <w:rFonts w:ascii="Times New Roman" w:hAnsi="Times New Roman" w:cs="Times New Roman"/>
          <w:color w:val="auto"/>
          <w:sz w:val="20"/>
          <w:szCs w:val="20"/>
        </w:rPr>
        <w:t xml:space="preserve">8.6 At their discretion, the Seneschal, Exchequer or Quartermaster may specify conditions of use, such as having a trusted contact person in charge of set up and tear down of equipment. </w:t>
      </w:r>
    </w:p>
    <w:p w:rsidR="00436BA1" w:rsidRPr="00923BDA" w:rsidRDefault="00436BA1" w:rsidP="00436BA1">
      <w:pPr>
        <w:rPr>
          <w:rFonts w:ascii="Times New Roman" w:hAnsi="Times New Roman" w:cs="Times New Roman"/>
          <w:sz w:val="20"/>
          <w:szCs w:val="20"/>
        </w:rPr>
      </w:pPr>
    </w:p>
    <w:p w:rsidR="00436BA1" w:rsidRPr="00923BDA" w:rsidRDefault="008C28B4" w:rsidP="00436BA1">
      <w:pPr>
        <w:pStyle w:val="Default"/>
        <w:rPr>
          <w:rFonts w:ascii="Times New Roman" w:hAnsi="Times New Roman" w:cs="Times New Roman"/>
          <w:b/>
          <w:color w:val="auto"/>
          <w:sz w:val="20"/>
          <w:szCs w:val="20"/>
        </w:rPr>
      </w:pPr>
      <w:r w:rsidRPr="00923BDA">
        <w:rPr>
          <w:rFonts w:ascii="Times New Roman" w:hAnsi="Times New Roman" w:cs="Times New Roman"/>
          <w:b/>
          <w:color w:val="auto"/>
          <w:sz w:val="20"/>
          <w:szCs w:val="20"/>
        </w:rPr>
        <w:t>9</w:t>
      </w:r>
      <w:r w:rsidR="00436BA1" w:rsidRPr="00923BDA">
        <w:rPr>
          <w:rFonts w:ascii="Times New Roman" w:hAnsi="Times New Roman" w:cs="Times New Roman"/>
          <w:b/>
          <w:color w:val="auto"/>
          <w:sz w:val="20"/>
          <w:szCs w:val="20"/>
        </w:rPr>
        <w:t>. Baronial Officers:</w:t>
      </w:r>
    </w:p>
    <w:p w:rsidR="00436BA1" w:rsidRPr="00923BDA" w:rsidRDefault="00436BA1" w:rsidP="00436BA1">
      <w:pPr>
        <w:pStyle w:val="Default"/>
        <w:rPr>
          <w:rFonts w:ascii="Times New Roman" w:hAnsi="Times New Roman" w:cs="Times New Roman"/>
          <w:color w:val="auto"/>
          <w:sz w:val="20"/>
          <w:szCs w:val="20"/>
        </w:rPr>
      </w:pPr>
    </w:p>
    <w:p w:rsidR="00436BA1" w:rsidRPr="00923BDA" w:rsidRDefault="008C28B4" w:rsidP="00436BA1">
      <w:pPr>
        <w:pStyle w:val="Default"/>
        <w:rPr>
          <w:rFonts w:ascii="Times New Roman" w:hAnsi="Times New Roman" w:cs="Times New Roman"/>
          <w:color w:val="auto"/>
          <w:sz w:val="20"/>
          <w:szCs w:val="20"/>
        </w:rPr>
      </w:pPr>
      <w:r w:rsidRPr="00923BDA">
        <w:rPr>
          <w:rFonts w:ascii="Times New Roman" w:hAnsi="Times New Roman" w:cs="Times New Roman"/>
          <w:color w:val="auto"/>
          <w:sz w:val="20"/>
          <w:szCs w:val="20"/>
        </w:rPr>
        <w:t>9</w:t>
      </w:r>
      <w:r w:rsidR="00436BA1" w:rsidRPr="00923BDA">
        <w:rPr>
          <w:rFonts w:ascii="Times New Roman" w:hAnsi="Times New Roman" w:cs="Times New Roman"/>
          <w:color w:val="auto"/>
          <w:sz w:val="20"/>
          <w:szCs w:val="20"/>
        </w:rPr>
        <w:t>.1 A Baronial Officer is any member that represents the Barony as an official, warranted officer serving a set term.  Baronial offices include the office of the Seneschal, the Exchequer, the Chatelaine, the Chronicler, the Web Minister, the Baronial Herald, the Minister of Arts and Sciences, the Knight’s Marshal, the Minister of the List, and the Chirurgeon.</w:t>
      </w:r>
    </w:p>
    <w:p w:rsidR="00436BA1" w:rsidRPr="00923BDA" w:rsidRDefault="00436BA1" w:rsidP="00436BA1">
      <w:pPr>
        <w:pStyle w:val="Default"/>
        <w:rPr>
          <w:rFonts w:ascii="Times New Roman" w:hAnsi="Times New Roman" w:cs="Times New Roman"/>
          <w:color w:val="auto"/>
          <w:sz w:val="20"/>
          <w:szCs w:val="20"/>
        </w:rPr>
      </w:pPr>
    </w:p>
    <w:p w:rsidR="00C71D1D" w:rsidRPr="00923BDA" w:rsidRDefault="008C28B4" w:rsidP="00436BA1">
      <w:pPr>
        <w:pStyle w:val="Default"/>
        <w:rPr>
          <w:rFonts w:ascii="Times New Roman" w:hAnsi="Times New Roman" w:cs="Times New Roman"/>
          <w:color w:val="auto"/>
          <w:sz w:val="20"/>
          <w:szCs w:val="20"/>
        </w:rPr>
      </w:pPr>
      <w:r w:rsidRPr="00923BDA">
        <w:rPr>
          <w:rFonts w:ascii="Times New Roman" w:hAnsi="Times New Roman" w:cs="Times New Roman"/>
          <w:color w:val="auto"/>
          <w:sz w:val="20"/>
          <w:szCs w:val="20"/>
        </w:rPr>
        <w:t>9</w:t>
      </w:r>
      <w:r w:rsidR="00436BA1" w:rsidRPr="00923BDA">
        <w:rPr>
          <w:rFonts w:ascii="Times New Roman" w:hAnsi="Times New Roman" w:cs="Times New Roman"/>
          <w:color w:val="auto"/>
          <w:sz w:val="20"/>
          <w:szCs w:val="20"/>
        </w:rPr>
        <w:t xml:space="preserve">.2 Any Baronial officer may be </w:t>
      </w:r>
      <w:r w:rsidR="00C07FA9" w:rsidRPr="00923BDA">
        <w:rPr>
          <w:rFonts w:ascii="Times New Roman" w:hAnsi="Times New Roman" w:cs="Times New Roman"/>
          <w:color w:val="auto"/>
          <w:sz w:val="20"/>
          <w:szCs w:val="20"/>
        </w:rPr>
        <w:t xml:space="preserve">reported to their Kingdom officer with a request sent in for </w:t>
      </w:r>
      <w:r w:rsidR="00436BA1" w:rsidRPr="00923BDA">
        <w:rPr>
          <w:rFonts w:ascii="Times New Roman" w:hAnsi="Times New Roman" w:cs="Times New Roman"/>
          <w:color w:val="auto"/>
          <w:sz w:val="20"/>
          <w:szCs w:val="20"/>
        </w:rPr>
        <w:t>removed</w:t>
      </w:r>
      <w:r w:rsidR="000F1D86" w:rsidRPr="00923BDA">
        <w:rPr>
          <w:rFonts w:ascii="Times New Roman" w:hAnsi="Times New Roman" w:cs="Times New Roman"/>
          <w:color w:val="auto"/>
          <w:sz w:val="20"/>
          <w:szCs w:val="20"/>
        </w:rPr>
        <w:t xml:space="preserve"> </w:t>
      </w:r>
      <w:r w:rsidR="00436BA1" w:rsidRPr="00923BDA">
        <w:rPr>
          <w:rFonts w:ascii="Times New Roman" w:hAnsi="Times New Roman" w:cs="Times New Roman"/>
          <w:color w:val="auto"/>
          <w:sz w:val="20"/>
          <w:szCs w:val="20"/>
        </w:rPr>
        <w:t>due to non-attendance or inactivity by a 2/3 vote of the Baronial officers, inclu</w:t>
      </w:r>
      <w:r w:rsidR="000F1D86" w:rsidRPr="00923BDA">
        <w:rPr>
          <w:rFonts w:ascii="Times New Roman" w:hAnsi="Times New Roman" w:cs="Times New Roman"/>
          <w:color w:val="auto"/>
          <w:sz w:val="20"/>
          <w:szCs w:val="20"/>
        </w:rPr>
        <w:t xml:space="preserve">ding the coronets voting as one; disagreement is never grounds for </w:t>
      </w:r>
      <w:r w:rsidR="00A7534A" w:rsidRPr="00923BDA">
        <w:rPr>
          <w:rFonts w:ascii="Times New Roman" w:hAnsi="Times New Roman" w:cs="Times New Roman"/>
          <w:color w:val="auto"/>
          <w:sz w:val="20"/>
          <w:szCs w:val="20"/>
        </w:rPr>
        <w:t xml:space="preserve">requested </w:t>
      </w:r>
      <w:bookmarkStart w:id="0" w:name="_GoBack"/>
      <w:bookmarkEnd w:id="0"/>
      <w:r w:rsidR="000F1D86" w:rsidRPr="00923BDA">
        <w:rPr>
          <w:rFonts w:ascii="Times New Roman" w:hAnsi="Times New Roman" w:cs="Times New Roman"/>
          <w:color w:val="auto"/>
          <w:sz w:val="20"/>
          <w:szCs w:val="20"/>
        </w:rPr>
        <w:t>removal of an officer.</w:t>
      </w:r>
    </w:p>
    <w:p w:rsidR="00C71D1D" w:rsidRPr="00923BDA" w:rsidRDefault="00C71D1D" w:rsidP="00C71D1D">
      <w:pPr>
        <w:pStyle w:val="NormalWeb"/>
        <w:rPr>
          <w:b/>
          <w:sz w:val="20"/>
          <w:szCs w:val="20"/>
        </w:rPr>
      </w:pPr>
      <w:r w:rsidRPr="00923BDA">
        <w:rPr>
          <w:b/>
          <w:sz w:val="20"/>
          <w:szCs w:val="20"/>
        </w:rPr>
        <w:t xml:space="preserve">10. Travel Funds </w:t>
      </w:r>
    </w:p>
    <w:p w:rsidR="003369D2" w:rsidRPr="00923BDA" w:rsidRDefault="00B23F28" w:rsidP="00B23F28">
      <w:pPr>
        <w:pStyle w:val="NormalWeb"/>
        <w:ind w:left="90"/>
        <w:rPr>
          <w:sz w:val="20"/>
          <w:szCs w:val="20"/>
        </w:rPr>
      </w:pPr>
      <w:r w:rsidRPr="00923BDA">
        <w:rPr>
          <w:b/>
          <w:bCs/>
          <w:sz w:val="20"/>
          <w:szCs w:val="20"/>
        </w:rPr>
        <w:t>10.1</w:t>
      </w:r>
      <w:r w:rsidR="00C71D1D" w:rsidRPr="00923BDA">
        <w:rPr>
          <w:sz w:val="20"/>
          <w:szCs w:val="20"/>
        </w:rPr>
        <w:t xml:space="preserve">   A </w:t>
      </w:r>
      <w:r w:rsidR="00324BA1" w:rsidRPr="00923BDA">
        <w:rPr>
          <w:sz w:val="20"/>
          <w:szCs w:val="20"/>
        </w:rPr>
        <w:t xml:space="preserve">Property </w:t>
      </w:r>
      <w:r w:rsidR="00C71D1D" w:rsidRPr="00923BDA">
        <w:rPr>
          <w:sz w:val="20"/>
          <w:szCs w:val="20"/>
        </w:rPr>
        <w:t xml:space="preserve">Travel Fund shall be established to partially defray the costs associated with </w:t>
      </w:r>
      <w:r w:rsidR="00B800D6" w:rsidRPr="00923BDA">
        <w:rPr>
          <w:sz w:val="20"/>
          <w:szCs w:val="20"/>
        </w:rPr>
        <w:t xml:space="preserve">Baronial property </w:t>
      </w:r>
      <w:r w:rsidR="00C71D1D" w:rsidRPr="00923BDA">
        <w:rPr>
          <w:sz w:val="20"/>
          <w:szCs w:val="20"/>
        </w:rPr>
        <w:t xml:space="preserve">travel to official Society functions. </w:t>
      </w:r>
      <w:r w:rsidR="00657D4B" w:rsidRPr="00923BDA">
        <w:rPr>
          <w:sz w:val="20"/>
          <w:szCs w:val="20"/>
        </w:rPr>
        <w:t>The Property T</w:t>
      </w:r>
      <w:r w:rsidR="00C71D1D" w:rsidRPr="00923BDA">
        <w:rPr>
          <w:sz w:val="20"/>
          <w:szCs w:val="20"/>
        </w:rPr>
        <w:t xml:space="preserve">ravel Fund </w:t>
      </w:r>
      <w:r w:rsidR="00B800D6" w:rsidRPr="00923BDA">
        <w:rPr>
          <w:sz w:val="20"/>
          <w:szCs w:val="20"/>
        </w:rPr>
        <w:t xml:space="preserve">may </w:t>
      </w:r>
      <w:r w:rsidR="00C71D1D" w:rsidRPr="00923BDA">
        <w:rPr>
          <w:sz w:val="20"/>
          <w:szCs w:val="20"/>
        </w:rPr>
        <w:t xml:space="preserve">be </w:t>
      </w:r>
      <w:r w:rsidR="00B800D6" w:rsidRPr="00923BDA">
        <w:rPr>
          <w:sz w:val="20"/>
          <w:szCs w:val="20"/>
        </w:rPr>
        <w:t>allocated</w:t>
      </w:r>
      <w:r w:rsidR="00C71D1D" w:rsidRPr="00923BDA">
        <w:rPr>
          <w:sz w:val="20"/>
          <w:szCs w:val="20"/>
        </w:rPr>
        <w:t xml:space="preserve"> from the General Fund</w:t>
      </w:r>
      <w:r w:rsidR="003369D2" w:rsidRPr="00923BDA">
        <w:rPr>
          <w:sz w:val="20"/>
          <w:szCs w:val="20"/>
        </w:rPr>
        <w:t>.</w:t>
      </w:r>
    </w:p>
    <w:p w:rsidR="003369D2" w:rsidRPr="00923BDA" w:rsidRDefault="003369D2" w:rsidP="00B23F28">
      <w:pPr>
        <w:pStyle w:val="NormalWeb"/>
        <w:ind w:left="90"/>
        <w:rPr>
          <w:sz w:val="20"/>
          <w:szCs w:val="20"/>
        </w:rPr>
      </w:pPr>
      <w:r w:rsidRPr="00923BDA">
        <w:rPr>
          <w:b/>
          <w:sz w:val="20"/>
          <w:szCs w:val="20"/>
        </w:rPr>
        <w:t>10.2</w:t>
      </w:r>
      <w:r w:rsidRPr="00923BDA">
        <w:rPr>
          <w:sz w:val="20"/>
          <w:szCs w:val="20"/>
        </w:rPr>
        <w:t xml:space="preserve"> A property travel is established to facilitate the movement of Baronial property including</w:t>
      </w:r>
      <w:r w:rsidR="00B800D6" w:rsidRPr="00923BDA">
        <w:rPr>
          <w:sz w:val="20"/>
          <w:szCs w:val="20"/>
        </w:rPr>
        <w:t>,</w:t>
      </w:r>
      <w:r w:rsidRPr="00923BDA">
        <w:rPr>
          <w:sz w:val="20"/>
          <w:szCs w:val="20"/>
        </w:rPr>
        <w:t> but not limited to</w:t>
      </w:r>
      <w:r w:rsidR="00B800D6" w:rsidRPr="00923BDA">
        <w:rPr>
          <w:sz w:val="20"/>
          <w:szCs w:val="20"/>
        </w:rPr>
        <w:t>,</w:t>
      </w:r>
      <w:r w:rsidRPr="00923BDA">
        <w:rPr>
          <w:sz w:val="20"/>
          <w:szCs w:val="20"/>
        </w:rPr>
        <w:t xml:space="preserve"> day shades, pavilion</w:t>
      </w:r>
      <w:r w:rsidR="00B800D6" w:rsidRPr="00923BDA">
        <w:rPr>
          <w:sz w:val="20"/>
          <w:szCs w:val="20"/>
        </w:rPr>
        <w:t>s</w:t>
      </w:r>
      <w:r w:rsidRPr="00923BDA">
        <w:rPr>
          <w:sz w:val="20"/>
          <w:szCs w:val="20"/>
        </w:rPr>
        <w:t xml:space="preserve">, the list field, or the kitchen gear. This is to help defray the cost of transporting it to events so that it can be utilized by members of the Barony. Use of this fund must be approved in advance. Reimbursement is for fuel only, and shall </w:t>
      </w:r>
      <w:r w:rsidR="00B800D6" w:rsidRPr="00923BDA">
        <w:rPr>
          <w:sz w:val="20"/>
          <w:szCs w:val="20"/>
        </w:rPr>
        <w:t xml:space="preserve">only </w:t>
      </w:r>
      <w:r w:rsidRPr="00923BDA">
        <w:rPr>
          <w:sz w:val="20"/>
          <w:szCs w:val="20"/>
        </w:rPr>
        <w:t xml:space="preserve">be reimbursed with proper documentation which </w:t>
      </w:r>
      <w:r w:rsidR="00B800D6" w:rsidRPr="00923BDA">
        <w:rPr>
          <w:sz w:val="20"/>
          <w:szCs w:val="20"/>
        </w:rPr>
        <w:t>is required to include</w:t>
      </w:r>
      <w:r w:rsidRPr="00923BDA">
        <w:rPr>
          <w:sz w:val="20"/>
          <w:szCs w:val="20"/>
        </w:rPr>
        <w:t xml:space="preserve"> mileage your vehicle started with, mileage your vehicle obtained while property was in the vehicle, and gas receipts.   Any member in good standing is eligible to utilize the fund, provided the expense is approved in advance by the populace. Reimbursement</w:t>
      </w:r>
      <w:r w:rsidR="00B800D6" w:rsidRPr="00923BDA">
        <w:rPr>
          <w:sz w:val="20"/>
          <w:szCs w:val="20"/>
        </w:rPr>
        <w:t xml:space="preserve"> percentages shall be at </w:t>
      </w:r>
      <w:r w:rsidRPr="00923BDA">
        <w:rPr>
          <w:sz w:val="20"/>
          <w:szCs w:val="20"/>
        </w:rPr>
        <w:t>a</w:t>
      </w:r>
      <w:r w:rsidR="00B800D6" w:rsidRPr="00923BDA">
        <w:rPr>
          <w:sz w:val="20"/>
          <w:szCs w:val="20"/>
        </w:rPr>
        <w:t xml:space="preserve"> set,</w:t>
      </w:r>
      <w:r w:rsidRPr="00923BDA">
        <w:rPr>
          <w:sz w:val="20"/>
          <w:szCs w:val="20"/>
        </w:rPr>
        <w:t xml:space="preserve"> predetermined rate </w:t>
      </w:r>
      <w:r w:rsidR="00B800D6" w:rsidRPr="00923BDA">
        <w:rPr>
          <w:sz w:val="20"/>
          <w:szCs w:val="20"/>
        </w:rPr>
        <w:t>and must be approved</w:t>
      </w:r>
      <w:r w:rsidRPr="00923BDA">
        <w:rPr>
          <w:sz w:val="20"/>
          <w:szCs w:val="20"/>
        </w:rPr>
        <w:t xml:space="preserve"> before the transport of Baronial property.</w:t>
      </w:r>
    </w:p>
    <w:p w:rsidR="007A2838" w:rsidRPr="00923BDA" w:rsidRDefault="00B23F28" w:rsidP="000736FD">
      <w:pPr>
        <w:pStyle w:val="NormalWeb"/>
        <w:ind w:left="90"/>
        <w:rPr>
          <w:b/>
          <w:sz w:val="20"/>
          <w:szCs w:val="20"/>
        </w:rPr>
      </w:pPr>
      <w:r w:rsidRPr="00923BDA">
        <w:rPr>
          <w:b/>
          <w:bCs/>
          <w:sz w:val="20"/>
          <w:szCs w:val="20"/>
        </w:rPr>
        <w:t>10</w:t>
      </w:r>
      <w:r w:rsidR="00C71D1D" w:rsidRPr="00923BDA">
        <w:rPr>
          <w:b/>
          <w:bCs/>
          <w:sz w:val="20"/>
          <w:szCs w:val="20"/>
        </w:rPr>
        <w:t>.3</w:t>
      </w:r>
      <w:r w:rsidR="00C71D1D" w:rsidRPr="00923BDA">
        <w:rPr>
          <w:sz w:val="20"/>
          <w:szCs w:val="20"/>
        </w:rPr>
        <w:t>    All reimbursements will be made out of the Travel Fund. No reimbursement shall be made that exceeds amount available in the fund.</w:t>
      </w:r>
    </w:p>
    <w:p w:rsidR="00B800D6" w:rsidRPr="00923BDA" w:rsidRDefault="00B800D6" w:rsidP="00436BA1">
      <w:pPr>
        <w:pStyle w:val="Default"/>
        <w:rPr>
          <w:rFonts w:ascii="Times New Roman" w:hAnsi="Times New Roman" w:cs="Times New Roman"/>
          <w:b/>
          <w:color w:val="auto"/>
          <w:sz w:val="20"/>
          <w:szCs w:val="20"/>
        </w:rPr>
      </w:pPr>
    </w:p>
    <w:p w:rsidR="00B800D6" w:rsidRPr="00923BDA" w:rsidRDefault="00B800D6" w:rsidP="00436BA1">
      <w:pPr>
        <w:pStyle w:val="Default"/>
        <w:rPr>
          <w:rFonts w:ascii="Times New Roman" w:hAnsi="Times New Roman" w:cs="Times New Roman"/>
          <w:b/>
          <w:color w:val="auto"/>
          <w:sz w:val="20"/>
          <w:szCs w:val="20"/>
        </w:rPr>
      </w:pPr>
    </w:p>
    <w:p w:rsidR="00B800D6" w:rsidRPr="00923BDA" w:rsidRDefault="00B800D6" w:rsidP="00436BA1">
      <w:pPr>
        <w:pStyle w:val="Default"/>
        <w:rPr>
          <w:rFonts w:ascii="Times New Roman" w:hAnsi="Times New Roman" w:cs="Times New Roman"/>
          <w:color w:val="auto"/>
          <w:sz w:val="20"/>
          <w:szCs w:val="20"/>
        </w:rPr>
      </w:pPr>
    </w:p>
    <w:p w:rsidR="00196CA3" w:rsidRPr="00923BDA" w:rsidRDefault="00E751D8" w:rsidP="00196CA3">
      <w:pPr>
        <w:pStyle w:val="List"/>
        <w:numPr>
          <w:ilvl w:val="0"/>
          <w:numId w:val="0"/>
        </w:numPr>
        <w:spacing w:after="120"/>
        <w:rPr>
          <w:sz w:val="20"/>
          <w:szCs w:val="20"/>
        </w:rPr>
      </w:pPr>
      <w:r w:rsidRPr="00923BDA">
        <w:rPr>
          <w:sz w:val="20"/>
          <w:szCs w:val="20"/>
        </w:rPr>
        <w:lastRenderedPageBreak/>
        <w:t>A</w:t>
      </w:r>
      <w:r w:rsidR="00196CA3" w:rsidRPr="00923BDA">
        <w:rPr>
          <w:sz w:val="20"/>
          <w:szCs w:val="20"/>
        </w:rPr>
        <w:t>pproved:</w:t>
      </w:r>
    </w:p>
    <w:tbl>
      <w:tblPr>
        <w:tblW w:w="0" w:type="auto"/>
        <w:tblLook w:val="0000"/>
      </w:tblPr>
      <w:tblGrid>
        <w:gridCol w:w="1693"/>
        <w:gridCol w:w="5183"/>
      </w:tblGrid>
      <w:tr w:rsidR="00196CA3" w:rsidRPr="00923BDA">
        <w:tc>
          <w:tcPr>
            <w:tcW w:w="1693" w:type="dxa"/>
          </w:tcPr>
          <w:p w:rsidR="00196CA3" w:rsidRPr="00923BDA" w:rsidRDefault="00196CA3" w:rsidP="00DB1844">
            <w:pPr>
              <w:pStyle w:val="BodyText"/>
              <w:rPr>
                <w:sz w:val="20"/>
                <w:szCs w:val="20"/>
              </w:rPr>
            </w:pPr>
            <w:r w:rsidRPr="00923BDA">
              <w:rPr>
                <w:sz w:val="20"/>
                <w:szCs w:val="20"/>
              </w:rPr>
              <w:t>Date:</w:t>
            </w:r>
          </w:p>
        </w:tc>
        <w:tc>
          <w:tcPr>
            <w:tcW w:w="5183" w:type="dxa"/>
            <w:tcBorders>
              <w:bottom w:val="single" w:sz="4" w:space="0" w:color="auto"/>
            </w:tcBorders>
          </w:tcPr>
          <w:p w:rsidR="00196CA3" w:rsidRPr="00923BDA" w:rsidRDefault="00196CA3" w:rsidP="00DB1844">
            <w:pPr>
              <w:pStyle w:val="BodyText"/>
              <w:rPr>
                <w:sz w:val="20"/>
                <w:szCs w:val="20"/>
              </w:rPr>
            </w:pPr>
          </w:p>
        </w:tc>
      </w:tr>
      <w:tr w:rsidR="00196CA3" w:rsidRPr="00923BDA">
        <w:trPr>
          <w:trHeight w:hRule="exact" w:val="288"/>
        </w:trPr>
        <w:tc>
          <w:tcPr>
            <w:tcW w:w="1693" w:type="dxa"/>
          </w:tcPr>
          <w:p w:rsidR="00196CA3" w:rsidRPr="00923BDA" w:rsidRDefault="00196CA3" w:rsidP="00DB1844">
            <w:pPr>
              <w:pStyle w:val="BodyText"/>
              <w:rPr>
                <w:sz w:val="20"/>
                <w:szCs w:val="20"/>
              </w:rPr>
            </w:pPr>
          </w:p>
        </w:tc>
        <w:tc>
          <w:tcPr>
            <w:tcW w:w="5183" w:type="dxa"/>
            <w:tcBorders>
              <w:top w:val="single" w:sz="4" w:space="0" w:color="auto"/>
            </w:tcBorders>
          </w:tcPr>
          <w:p w:rsidR="00196CA3" w:rsidRPr="00923BDA" w:rsidRDefault="00196CA3" w:rsidP="00DB1844">
            <w:pPr>
              <w:pStyle w:val="BodyText"/>
              <w:rPr>
                <w:sz w:val="20"/>
                <w:szCs w:val="20"/>
              </w:rPr>
            </w:pPr>
          </w:p>
        </w:tc>
      </w:tr>
      <w:tr w:rsidR="00196CA3" w:rsidRPr="00923BDA">
        <w:tc>
          <w:tcPr>
            <w:tcW w:w="1693" w:type="dxa"/>
          </w:tcPr>
          <w:p w:rsidR="00196CA3" w:rsidRPr="00923BDA" w:rsidRDefault="00196CA3" w:rsidP="00DB1844">
            <w:pPr>
              <w:pStyle w:val="BodyText"/>
              <w:rPr>
                <w:sz w:val="20"/>
                <w:szCs w:val="20"/>
              </w:rPr>
            </w:pPr>
            <w:r w:rsidRPr="00923BDA">
              <w:rPr>
                <w:sz w:val="20"/>
                <w:szCs w:val="20"/>
              </w:rPr>
              <w:t>Seneschal:</w:t>
            </w:r>
          </w:p>
        </w:tc>
        <w:tc>
          <w:tcPr>
            <w:tcW w:w="5183" w:type="dxa"/>
          </w:tcPr>
          <w:p w:rsidR="00196CA3" w:rsidRPr="00923BDA" w:rsidRDefault="00196CA3" w:rsidP="00DB1844">
            <w:pPr>
              <w:pStyle w:val="BodyText"/>
              <w:rPr>
                <w:sz w:val="20"/>
                <w:szCs w:val="20"/>
              </w:rPr>
            </w:pPr>
          </w:p>
        </w:tc>
      </w:tr>
      <w:tr w:rsidR="00196CA3" w:rsidRPr="00923BDA">
        <w:tc>
          <w:tcPr>
            <w:tcW w:w="1693" w:type="dxa"/>
            <w:vAlign w:val="bottom"/>
          </w:tcPr>
          <w:p w:rsidR="00196CA3" w:rsidRPr="00923BDA" w:rsidRDefault="00196CA3" w:rsidP="00DB1844">
            <w:pPr>
              <w:pStyle w:val="BodyText"/>
              <w:rPr>
                <w:sz w:val="20"/>
                <w:szCs w:val="20"/>
              </w:rPr>
            </w:pPr>
            <w:r w:rsidRPr="00923BDA">
              <w:rPr>
                <w:sz w:val="20"/>
                <w:szCs w:val="20"/>
              </w:rPr>
              <w:tab/>
              <w:t>(name)</w:t>
            </w:r>
          </w:p>
        </w:tc>
        <w:tc>
          <w:tcPr>
            <w:tcW w:w="5183" w:type="dxa"/>
            <w:tcBorders>
              <w:bottom w:val="single" w:sz="4" w:space="0" w:color="auto"/>
            </w:tcBorders>
          </w:tcPr>
          <w:p w:rsidR="00196CA3" w:rsidRPr="00923BDA" w:rsidRDefault="00196CA3" w:rsidP="00DB1844">
            <w:pPr>
              <w:pStyle w:val="BodyText"/>
              <w:rPr>
                <w:sz w:val="20"/>
                <w:szCs w:val="20"/>
              </w:rPr>
            </w:pPr>
          </w:p>
        </w:tc>
      </w:tr>
      <w:tr w:rsidR="00196CA3" w:rsidRPr="00923BDA">
        <w:trPr>
          <w:trHeight w:val="576"/>
        </w:trPr>
        <w:tc>
          <w:tcPr>
            <w:tcW w:w="1693" w:type="dxa"/>
            <w:vAlign w:val="bottom"/>
          </w:tcPr>
          <w:p w:rsidR="00196CA3" w:rsidRPr="00923BDA" w:rsidRDefault="00196CA3" w:rsidP="00DB1844">
            <w:pPr>
              <w:pStyle w:val="BodyText"/>
              <w:rPr>
                <w:sz w:val="20"/>
                <w:szCs w:val="20"/>
              </w:rPr>
            </w:pPr>
            <w:r w:rsidRPr="00923BDA">
              <w:rPr>
                <w:sz w:val="20"/>
                <w:szCs w:val="20"/>
              </w:rPr>
              <w:tab/>
              <w:t>(member #)</w:t>
            </w:r>
          </w:p>
        </w:tc>
        <w:tc>
          <w:tcPr>
            <w:tcW w:w="5183" w:type="dxa"/>
            <w:tcBorders>
              <w:top w:val="single" w:sz="4" w:space="0" w:color="auto"/>
              <w:bottom w:val="single" w:sz="4" w:space="0" w:color="auto"/>
            </w:tcBorders>
          </w:tcPr>
          <w:p w:rsidR="00196CA3" w:rsidRPr="00923BDA" w:rsidRDefault="00196CA3" w:rsidP="00DB1844">
            <w:pPr>
              <w:pStyle w:val="BodyText"/>
              <w:rPr>
                <w:sz w:val="20"/>
                <w:szCs w:val="20"/>
              </w:rPr>
            </w:pPr>
          </w:p>
        </w:tc>
      </w:tr>
      <w:tr w:rsidR="00196CA3" w:rsidRPr="00923BDA">
        <w:trPr>
          <w:trHeight w:val="576"/>
        </w:trPr>
        <w:tc>
          <w:tcPr>
            <w:tcW w:w="1693" w:type="dxa"/>
            <w:vAlign w:val="bottom"/>
          </w:tcPr>
          <w:p w:rsidR="00196CA3" w:rsidRPr="00923BDA" w:rsidRDefault="00196CA3" w:rsidP="00DB1844">
            <w:pPr>
              <w:pStyle w:val="BodyText"/>
              <w:rPr>
                <w:sz w:val="20"/>
                <w:szCs w:val="20"/>
              </w:rPr>
            </w:pPr>
            <w:r w:rsidRPr="00923BDA">
              <w:rPr>
                <w:sz w:val="20"/>
                <w:szCs w:val="20"/>
              </w:rPr>
              <w:tab/>
              <w:t>(sign)</w:t>
            </w:r>
          </w:p>
        </w:tc>
        <w:tc>
          <w:tcPr>
            <w:tcW w:w="5183" w:type="dxa"/>
            <w:tcBorders>
              <w:top w:val="single" w:sz="4" w:space="0" w:color="auto"/>
              <w:bottom w:val="single" w:sz="4" w:space="0" w:color="auto"/>
            </w:tcBorders>
          </w:tcPr>
          <w:p w:rsidR="00196CA3" w:rsidRPr="00923BDA" w:rsidRDefault="00196CA3" w:rsidP="00DB1844">
            <w:pPr>
              <w:pStyle w:val="BodyText"/>
              <w:rPr>
                <w:sz w:val="20"/>
                <w:szCs w:val="20"/>
              </w:rPr>
            </w:pPr>
          </w:p>
        </w:tc>
      </w:tr>
      <w:tr w:rsidR="00196CA3" w:rsidRPr="00923BDA">
        <w:trPr>
          <w:trHeight w:hRule="exact" w:val="288"/>
        </w:trPr>
        <w:tc>
          <w:tcPr>
            <w:tcW w:w="1693" w:type="dxa"/>
          </w:tcPr>
          <w:p w:rsidR="00196CA3" w:rsidRPr="00923BDA" w:rsidRDefault="00196CA3" w:rsidP="00DB1844">
            <w:pPr>
              <w:pStyle w:val="BodyText"/>
              <w:rPr>
                <w:sz w:val="20"/>
                <w:szCs w:val="20"/>
              </w:rPr>
            </w:pPr>
          </w:p>
        </w:tc>
        <w:tc>
          <w:tcPr>
            <w:tcW w:w="5183" w:type="dxa"/>
            <w:tcBorders>
              <w:top w:val="single" w:sz="4" w:space="0" w:color="auto"/>
            </w:tcBorders>
          </w:tcPr>
          <w:p w:rsidR="00196CA3" w:rsidRPr="00923BDA" w:rsidRDefault="00196CA3" w:rsidP="00DB1844">
            <w:pPr>
              <w:pStyle w:val="BodyText"/>
              <w:rPr>
                <w:sz w:val="20"/>
                <w:szCs w:val="20"/>
              </w:rPr>
            </w:pPr>
          </w:p>
        </w:tc>
      </w:tr>
      <w:tr w:rsidR="00196CA3" w:rsidRPr="00923BDA">
        <w:tc>
          <w:tcPr>
            <w:tcW w:w="1693" w:type="dxa"/>
          </w:tcPr>
          <w:p w:rsidR="00196CA3" w:rsidRPr="00923BDA" w:rsidRDefault="00196CA3" w:rsidP="00DB1844">
            <w:pPr>
              <w:pStyle w:val="BodyText"/>
              <w:rPr>
                <w:sz w:val="20"/>
                <w:szCs w:val="20"/>
              </w:rPr>
            </w:pPr>
            <w:r w:rsidRPr="00923BDA">
              <w:rPr>
                <w:sz w:val="20"/>
                <w:szCs w:val="20"/>
              </w:rPr>
              <w:t>Exchequer:</w:t>
            </w:r>
          </w:p>
        </w:tc>
        <w:tc>
          <w:tcPr>
            <w:tcW w:w="5183" w:type="dxa"/>
          </w:tcPr>
          <w:p w:rsidR="00196CA3" w:rsidRPr="00923BDA" w:rsidRDefault="00196CA3" w:rsidP="00DB1844">
            <w:pPr>
              <w:pStyle w:val="BodyText"/>
              <w:rPr>
                <w:sz w:val="20"/>
                <w:szCs w:val="20"/>
              </w:rPr>
            </w:pPr>
          </w:p>
        </w:tc>
      </w:tr>
      <w:tr w:rsidR="00196CA3" w:rsidRPr="00923BDA">
        <w:tc>
          <w:tcPr>
            <w:tcW w:w="1693" w:type="dxa"/>
            <w:vAlign w:val="bottom"/>
          </w:tcPr>
          <w:p w:rsidR="00196CA3" w:rsidRPr="00923BDA" w:rsidRDefault="00196CA3" w:rsidP="00DB1844">
            <w:pPr>
              <w:pStyle w:val="BodyText"/>
              <w:rPr>
                <w:sz w:val="20"/>
                <w:szCs w:val="20"/>
              </w:rPr>
            </w:pPr>
            <w:r w:rsidRPr="00923BDA">
              <w:rPr>
                <w:sz w:val="20"/>
                <w:szCs w:val="20"/>
              </w:rPr>
              <w:tab/>
              <w:t>(name)</w:t>
            </w:r>
          </w:p>
        </w:tc>
        <w:tc>
          <w:tcPr>
            <w:tcW w:w="5183" w:type="dxa"/>
            <w:tcBorders>
              <w:bottom w:val="single" w:sz="4" w:space="0" w:color="auto"/>
            </w:tcBorders>
          </w:tcPr>
          <w:p w:rsidR="00196CA3" w:rsidRPr="00923BDA" w:rsidRDefault="00196CA3" w:rsidP="00DB1844">
            <w:pPr>
              <w:pStyle w:val="BodyText"/>
              <w:ind w:firstLine="720"/>
              <w:rPr>
                <w:sz w:val="20"/>
                <w:szCs w:val="20"/>
              </w:rPr>
            </w:pPr>
          </w:p>
        </w:tc>
      </w:tr>
      <w:tr w:rsidR="00196CA3" w:rsidRPr="00923BDA">
        <w:trPr>
          <w:trHeight w:val="576"/>
        </w:trPr>
        <w:tc>
          <w:tcPr>
            <w:tcW w:w="1693" w:type="dxa"/>
            <w:vAlign w:val="bottom"/>
          </w:tcPr>
          <w:p w:rsidR="00196CA3" w:rsidRPr="00923BDA" w:rsidRDefault="00196CA3" w:rsidP="00DB1844">
            <w:pPr>
              <w:pStyle w:val="BodyText"/>
              <w:rPr>
                <w:sz w:val="20"/>
                <w:szCs w:val="20"/>
              </w:rPr>
            </w:pPr>
            <w:r w:rsidRPr="00923BDA">
              <w:rPr>
                <w:sz w:val="20"/>
                <w:szCs w:val="20"/>
              </w:rPr>
              <w:tab/>
              <w:t>(member #)</w:t>
            </w:r>
          </w:p>
        </w:tc>
        <w:tc>
          <w:tcPr>
            <w:tcW w:w="5183" w:type="dxa"/>
            <w:tcBorders>
              <w:top w:val="single" w:sz="4" w:space="0" w:color="auto"/>
              <w:bottom w:val="single" w:sz="4" w:space="0" w:color="auto"/>
            </w:tcBorders>
          </w:tcPr>
          <w:p w:rsidR="00196CA3" w:rsidRPr="00923BDA" w:rsidRDefault="00196CA3" w:rsidP="00DB1844">
            <w:pPr>
              <w:pStyle w:val="BodyText"/>
              <w:rPr>
                <w:sz w:val="20"/>
                <w:szCs w:val="20"/>
              </w:rPr>
            </w:pPr>
          </w:p>
        </w:tc>
      </w:tr>
      <w:tr w:rsidR="00196CA3" w:rsidRPr="00923BDA">
        <w:trPr>
          <w:trHeight w:val="576"/>
        </w:trPr>
        <w:tc>
          <w:tcPr>
            <w:tcW w:w="1693" w:type="dxa"/>
            <w:vAlign w:val="bottom"/>
          </w:tcPr>
          <w:p w:rsidR="00196CA3" w:rsidRPr="00923BDA" w:rsidRDefault="00196CA3" w:rsidP="00DB1844">
            <w:pPr>
              <w:pStyle w:val="BodyText"/>
              <w:rPr>
                <w:sz w:val="20"/>
                <w:szCs w:val="20"/>
              </w:rPr>
            </w:pPr>
            <w:r w:rsidRPr="00923BDA">
              <w:rPr>
                <w:sz w:val="20"/>
                <w:szCs w:val="20"/>
              </w:rPr>
              <w:tab/>
              <w:t>(sign)</w:t>
            </w:r>
          </w:p>
        </w:tc>
        <w:tc>
          <w:tcPr>
            <w:tcW w:w="5183" w:type="dxa"/>
            <w:tcBorders>
              <w:top w:val="single" w:sz="4" w:space="0" w:color="auto"/>
              <w:bottom w:val="single" w:sz="4" w:space="0" w:color="auto"/>
            </w:tcBorders>
          </w:tcPr>
          <w:p w:rsidR="00196CA3" w:rsidRPr="00923BDA" w:rsidRDefault="00196CA3" w:rsidP="00DB1844">
            <w:pPr>
              <w:pStyle w:val="BodyText"/>
              <w:rPr>
                <w:sz w:val="20"/>
                <w:szCs w:val="20"/>
              </w:rPr>
            </w:pPr>
          </w:p>
        </w:tc>
      </w:tr>
      <w:tr w:rsidR="00196CA3" w:rsidRPr="00923BDA">
        <w:trPr>
          <w:trHeight w:hRule="exact" w:val="288"/>
        </w:trPr>
        <w:tc>
          <w:tcPr>
            <w:tcW w:w="1693" w:type="dxa"/>
          </w:tcPr>
          <w:p w:rsidR="00196CA3" w:rsidRPr="00923BDA" w:rsidRDefault="00196CA3" w:rsidP="00DB1844">
            <w:pPr>
              <w:pStyle w:val="BodyText"/>
              <w:rPr>
                <w:sz w:val="20"/>
                <w:szCs w:val="20"/>
              </w:rPr>
            </w:pPr>
          </w:p>
        </w:tc>
        <w:tc>
          <w:tcPr>
            <w:tcW w:w="5183" w:type="dxa"/>
            <w:tcBorders>
              <w:top w:val="single" w:sz="4" w:space="0" w:color="auto"/>
            </w:tcBorders>
          </w:tcPr>
          <w:p w:rsidR="00196CA3" w:rsidRPr="00923BDA" w:rsidRDefault="00196CA3" w:rsidP="00DB1844">
            <w:pPr>
              <w:pStyle w:val="BodyText"/>
              <w:rPr>
                <w:sz w:val="20"/>
                <w:szCs w:val="20"/>
              </w:rPr>
            </w:pPr>
          </w:p>
        </w:tc>
      </w:tr>
      <w:tr w:rsidR="00196CA3" w:rsidRPr="00923BDA">
        <w:tc>
          <w:tcPr>
            <w:tcW w:w="1693" w:type="dxa"/>
          </w:tcPr>
          <w:p w:rsidR="00196CA3" w:rsidRPr="00923BDA" w:rsidRDefault="00196CA3" w:rsidP="00DB1844">
            <w:pPr>
              <w:pStyle w:val="BodyText"/>
              <w:rPr>
                <w:sz w:val="20"/>
                <w:szCs w:val="20"/>
              </w:rPr>
            </w:pPr>
            <w:r w:rsidRPr="00923BDA">
              <w:rPr>
                <w:sz w:val="20"/>
                <w:szCs w:val="20"/>
              </w:rPr>
              <w:t>Baronage (sign):</w:t>
            </w:r>
          </w:p>
        </w:tc>
        <w:tc>
          <w:tcPr>
            <w:tcW w:w="5183" w:type="dxa"/>
            <w:tcBorders>
              <w:bottom w:val="single" w:sz="4" w:space="0" w:color="auto"/>
            </w:tcBorders>
          </w:tcPr>
          <w:p w:rsidR="00196CA3" w:rsidRPr="00923BDA" w:rsidRDefault="00196CA3" w:rsidP="00DB1844">
            <w:pPr>
              <w:pStyle w:val="BodyText"/>
              <w:rPr>
                <w:sz w:val="20"/>
                <w:szCs w:val="20"/>
              </w:rPr>
            </w:pPr>
          </w:p>
        </w:tc>
      </w:tr>
      <w:tr w:rsidR="00196CA3" w:rsidRPr="00923BDA">
        <w:trPr>
          <w:trHeight w:val="576"/>
        </w:trPr>
        <w:tc>
          <w:tcPr>
            <w:tcW w:w="1693" w:type="dxa"/>
          </w:tcPr>
          <w:p w:rsidR="00196CA3" w:rsidRPr="00923BDA" w:rsidRDefault="00196CA3" w:rsidP="00DB1844">
            <w:pPr>
              <w:pStyle w:val="BodyText"/>
              <w:rPr>
                <w:sz w:val="20"/>
                <w:szCs w:val="20"/>
              </w:rPr>
            </w:pPr>
          </w:p>
        </w:tc>
        <w:tc>
          <w:tcPr>
            <w:tcW w:w="5183" w:type="dxa"/>
            <w:tcBorders>
              <w:top w:val="single" w:sz="4" w:space="0" w:color="auto"/>
              <w:bottom w:val="single" w:sz="4" w:space="0" w:color="auto"/>
            </w:tcBorders>
          </w:tcPr>
          <w:p w:rsidR="00196CA3" w:rsidRPr="00923BDA" w:rsidRDefault="00196CA3" w:rsidP="00DB1844">
            <w:pPr>
              <w:pStyle w:val="BodyText"/>
              <w:rPr>
                <w:sz w:val="20"/>
                <w:szCs w:val="20"/>
              </w:rPr>
            </w:pPr>
          </w:p>
        </w:tc>
      </w:tr>
      <w:tr w:rsidR="00196CA3" w:rsidRPr="00923BDA">
        <w:trPr>
          <w:trHeight w:val="576"/>
        </w:trPr>
        <w:tc>
          <w:tcPr>
            <w:tcW w:w="1693" w:type="dxa"/>
          </w:tcPr>
          <w:p w:rsidR="00196CA3" w:rsidRPr="00923BDA" w:rsidRDefault="00196CA3" w:rsidP="00DB1844">
            <w:pPr>
              <w:pStyle w:val="BodyText"/>
              <w:rPr>
                <w:sz w:val="20"/>
                <w:szCs w:val="20"/>
              </w:rPr>
            </w:pPr>
          </w:p>
        </w:tc>
        <w:tc>
          <w:tcPr>
            <w:tcW w:w="5183" w:type="dxa"/>
            <w:tcBorders>
              <w:top w:val="single" w:sz="4" w:space="0" w:color="auto"/>
              <w:bottom w:val="single" w:sz="4" w:space="0" w:color="auto"/>
            </w:tcBorders>
          </w:tcPr>
          <w:p w:rsidR="00196CA3" w:rsidRPr="00923BDA" w:rsidRDefault="00196CA3" w:rsidP="00DB1844">
            <w:pPr>
              <w:pStyle w:val="BodyText"/>
              <w:rPr>
                <w:sz w:val="20"/>
                <w:szCs w:val="20"/>
              </w:rPr>
            </w:pPr>
          </w:p>
        </w:tc>
      </w:tr>
      <w:tr w:rsidR="00196CA3" w:rsidRPr="00923BDA">
        <w:trPr>
          <w:trHeight w:hRule="exact" w:val="288"/>
        </w:trPr>
        <w:tc>
          <w:tcPr>
            <w:tcW w:w="1693" w:type="dxa"/>
          </w:tcPr>
          <w:p w:rsidR="00196CA3" w:rsidRPr="00923BDA" w:rsidRDefault="00196CA3" w:rsidP="00DB1844">
            <w:pPr>
              <w:pStyle w:val="BodyText"/>
              <w:rPr>
                <w:sz w:val="20"/>
                <w:szCs w:val="20"/>
              </w:rPr>
            </w:pPr>
          </w:p>
        </w:tc>
        <w:tc>
          <w:tcPr>
            <w:tcW w:w="5183" w:type="dxa"/>
            <w:tcBorders>
              <w:top w:val="single" w:sz="4" w:space="0" w:color="auto"/>
            </w:tcBorders>
          </w:tcPr>
          <w:p w:rsidR="00196CA3" w:rsidRPr="00923BDA" w:rsidRDefault="00196CA3" w:rsidP="00DB1844">
            <w:pPr>
              <w:pStyle w:val="BodyText"/>
              <w:rPr>
                <w:sz w:val="20"/>
                <w:szCs w:val="20"/>
              </w:rPr>
            </w:pPr>
          </w:p>
        </w:tc>
      </w:tr>
      <w:tr w:rsidR="00196CA3" w:rsidRPr="00EF6CE9">
        <w:tc>
          <w:tcPr>
            <w:tcW w:w="1693" w:type="dxa"/>
          </w:tcPr>
          <w:p w:rsidR="00196CA3" w:rsidRPr="00EF6CE9" w:rsidRDefault="00196CA3" w:rsidP="00DB1844">
            <w:pPr>
              <w:pStyle w:val="BodyText"/>
              <w:rPr>
                <w:sz w:val="20"/>
                <w:szCs w:val="20"/>
              </w:rPr>
            </w:pPr>
            <w:r w:rsidRPr="00923BDA">
              <w:rPr>
                <w:sz w:val="20"/>
                <w:szCs w:val="20"/>
              </w:rPr>
              <w:t>Others (sign):</w:t>
            </w:r>
          </w:p>
        </w:tc>
        <w:tc>
          <w:tcPr>
            <w:tcW w:w="5183" w:type="dxa"/>
            <w:tcBorders>
              <w:bottom w:val="single" w:sz="4" w:space="0" w:color="auto"/>
            </w:tcBorders>
          </w:tcPr>
          <w:p w:rsidR="00196CA3" w:rsidRPr="00EF6CE9" w:rsidRDefault="00196CA3" w:rsidP="00DB1844">
            <w:pPr>
              <w:pStyle w:val="BodyText"/>
              <w:rPr>
                <w:sz w:val="20"/>
                <w:szCs w:val="20"/>
              </w:rPr>
            </w:pPr>
          </w:p>
        </w:tc>
      </w:tr>
      <w:tr w:rsidR="00196CA3" w:rsidRPr="00EF6CE9">
        <w:trPr>
          <w:trHeight w:val="576"/>
        </w:trPr>
        <w:tc>
          <w:tcPr>
            <w:tcW w:w="1693" w:type="dxa"/>
          </w:tcPr>
          <w:p w:rsidR="00196CA3" w:rsidRPr="00EF6CE9" w:rsidRDefault="00196CA3" w:rsidP="00DB1844">
            <w:pPr>
              <w:pStyle w:val="BodyText"/>
              <w:rPr>
                <w:sz w:val="20"/>
                <w:szCs w:val="20"/>
              </w:rPr>
            </w:pPr>
          </w:p>
        </w:tc>
        <w:tc>
          <w:tcPr>
            <w:tcW w:w="5183" w:type="dxa"/>
            <w:tcBorders>
              <w:top w:val="single" w:sz="4" w:space="0" w:color="auto"/>
              <w:bottom w:val="single" w:sz="4" w:space="0" w:color="auto"/>
            </w:tcBorders>
          </w:tcPr>
          <w:p w:rsidR="00196CA3" w:rsidRPr="00EF6CE9" w:rsidRDefault="00196CA3" w:rsidP="00DB1844">
            <w:pPr>
              <w:pStyle w:val="BodyText"/>
              <w:rPr>
                <w:sz w:val="20"/>
                <w:szCs w:val="20"/>
              </w:rPr>
            </w:pPr>
          </w:p>
        </w:tc>
      </w:tr>
      <w:tr w:rsidR="00196CA3" w:rsidRPr="00EF6CE9">
        <w:trPr>
          <w:trHeight w:val="576"/>
        </w:trPr>
        <w:tc>
          <w:tcPr>
            <w:tcW w:w="1693" w:type="dxa"/>
          </w:tcPr>
          <w:p w:rsidR="00196CA3" w:rsidRPr="00EF6CE9" w:rsidRDefault="00196CA3" w:rsidP="00DB1844">
            <w:pPr>
              <w:pStyle w:val="BodyText"/>
              <w:rPr>
                <w:sz w:val="20"/>
                <w:szCs w:val="20"/>
              </w:rPr>
            </w:pPr>
          </w:p>
        </w:tc>
        <w:tc>
          <w:tcPr>
            <w:tcW w:w="5183" w:type="dxa"/>
            <w:tcBorders>
              <w:top w:val="single" w:sz="4" w:space="0" w:color="auto"/>
              <w:bottom w:val="single" w:sz="4" w:space="0" w:color="auto"/>
            </w:tcBorders>
          </w:tcPr>
          <w:p w:rsidR="00196CA3" w:rsidRPr="00EF6CE9" w:rsidRDefault="00196CA3" w:rsidP="00DB1844">
            <w:pPr>
              <w:pStyle w:val="BodyText"/>
              <w:rPr>
                <w:sz w:val="20"/>
                <w:szCs w:val="20"/>
              </w:rPr>
            </w:pPr>
          </w:p>
        </w:tc>
      </w:tr>
    </w:tbl>
    <w:p w:rsidR="00196CA3" w:rsidRPr="00EF6CE9" w:rsidRDefault="00196CA3" w:rsidP="00436BA1">
      <w:pPr>
        <w:pStyle w:val="Default"/>
        <w:rPr>
          <w:rFonts w:ascii="Times New Roman" w:hAnsi="Times New Roman" w:cs="Times New Roman"/>
          <w:color w:val="auto"/>
          <w:sz w:val="20"/>
          <w:szCs w:val="20"/>
        </w:rPr>
      </w:pPr>
    </w:p>
    <w:sectPr w:rsidR="00196CA3" w:rsidRPr="00EF6CE9" w:rsidSect="001B73F0">
      <w:pgSz w:w="12240" w:h="15840"/>
      <w:pgMar w:top="1170" w:right="21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B4116"/>
    <w:multiLevelType w:val="multilevel"/>
    <w:tmpl w:val="D3B689A2"/>
    <w:lvl w:ilvl="0">
      <w:start w:val="1"/>
      <w:numFmt w:val="decimal"/>
      <w:pStyle w:val="List"/>
      <w:lvlText w:val="%1."/>
      <w:lvlJc w:val="left"/>
      <w:pPr>
        <w:tabs>
          <w:tab w:val="num" w:pos="432"/>
        </w:tabs>
        <w:ind w:left="432" w:hanging="432"/>
      </w:pPr>
      <w:rPr>
        <w:rFonts w:hint="default"/>
      </w:rPr>
    </w:lvl>
    <w:lvl w:ilvl="1">
      <w:start w:val="1"/>
      <w:numFmt w:val="decimal"/>
      <w:pStyle w:val="List2"/>
      <w:lvlText w:val="%1.%2."/>
      <w:lvlJc w:val="left"/>
      <w:pPr>
        <w:tabs>
          <w:tab w:val="num" w:pos="1008"/>
        </w:tabs>
        <w:ind w:left="1008" w:hanging="576"/>
      </w:pPr>
      <w:rPr>
        <w:rFonts w:hint="default"/>
      </w:rPr>
    </w:lvl>
    <w:lvl w:ilvl="2">
      <w:start w:val="1"/>
      <w:numFmt w:val="decimal"/>
      <w:pStyle w:val="List3"/>
      <w:lvlText w:val="%1.%2.%3."/>
      <w:lvlJc w:val="left"/>
      <w:pPr>
        <w:tabs>
          <w:tab w:val="num" w:pos="1728"/>
        </w:tabs>
        <w:ind w:left="1728" w:hanging="720"/>
      </w:pPr>
      <w:rPr>
        <w:rFonts w:hint="default"/>
      </w:rPr>
    </w:lvl>
    <w:lvl w:ilvl="3">
      <w:start w:val="1"/>
      <w:numFmt w:val="decimal"/>
      <w:pStyle w:val="List4"/>
      <w:lvlText w:val="%1.%2.%3.%4."/>
      <w:lvlJc w:val="left"/>
      <w:pPr>
        <w:tabs>
          <w:tab w:val="num" w:pos="2592"/>
        </w:tabs>
        <w:ind w:left="2592" w:hanging="86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436BA1"/>
    <w:rsid w:val="00001388"/>
    <w:rsid w:val="00006EDC"/>
    <w:rsid w:val="000375B8"/>
    <w:rsid w:val="00040CE5"/>
    <w:rsid w:val="000736FD"/>
    <w:rsid w:val="000B5BEE"/>
    <w:rsid w:val="000F1D86"/>
    <w:rsid w:val="00147F71"/>
    <w:rsid w:val="001528D6"/>
    <w:rsid w:val="00196CA3"/>
    <w:rsid w:val="001D51E5"/>
    <w:rsid w:val="002E4EDD"/>
    <w:rsid w:val="00324BA1"/>
    <w:rsid w:val="003369D2"/>
    <w:rsid w:val="00362FE7"/>
    <w:rsid w:val="003E6F48"/>
    <w:rsid w:val="004006D3"/>
    <w:rsid w:val="00436BA1"/>
    <w:rsid w:val="00575BE2"/>
    <w:rsid w:val="00615DAB"/>
    <w:rsid w:val="00657D4B"/>
    <w:rsid w:val="00684A11"/>
    <w:rsid w:val="007A2838"/>
    <w:rsid w:val="00872A81"/>
    <w:rsid w:val="008C1C5A"/>
    <w:rsid w:val="008C28B4"/>
    <w:rsid w:val="008C32FA"/>
    <w:rsid w:val="009014CE"/>
    <w:rsid w:val="00923BDA"/>
    <w:rsid w:val="00943CBC"/>
    <w:rsid w:val="009C51C3"/>
    <w:rsid w:val="00A7534A"/>
    <w:rsid w:val="00A80A8D"/>
    <w:rsid w:val="00AD2548"/>
    <w:rsid w:val="00B23F28"/>
    <w:rsid w:val="00B66954"/>
    <w:rsid w:val="00B800D6"/>
    <w:rsid w:val="00B81BC5"/>
    <w:rsid w:val="00BE2048"/>
    <w:rsid w:val="00C02C95"/>
    <w:rsid w:val="00C07FA9"/>
    <w:rsid w:val="00C14BFA"/>
    <w:rsid w:val="00C26949"/>
    <w:rsid w:val="00C71D1D"/>
    <w:rsid w:val="00CC0825"/>
    <w:rsid w:val="00CE017A"/>
    <w:rsid w:val="00CF4C70"/>
    <w:rsid w:val="00D50F71"/>
    <w:rsid w:val="00D67095"/>
    <w:rsid w:val="00E751D8"/>
    <w:rsid w:val="00EF6CE9"/>
    <w:rsid w:val="00F7658B"/>
    <w:rsid w:val="00FE53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1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36BA1"/>
  </w:style>
  <w:style w:type="paragraph" w:customStyle="1" w:styleId="Default">
    <w:name w:val="Default"/>
    <w:rsid w:val="00436BA1"/>
    <w:pPr>
      <w:autoSpaceDE w:val="0"/>
      <w:autoSpaceDN w:val="0"/>
      <w:adjustRightInd w:val="0"/>
      <w:spacing w:after="0" w:line="240" w:lineRule="auto"/>
    </w:pPr>
    <w:rPr>
      <w:rFonts w:ascii="Courier New" w:hAnsi="Courier New" w:cs="Courier New"/>
      <w:color w:val="000000"/>
      <w:sz w:val="24"/>
      <w:szCs w:val="24"/>
    </w:rPr>
  </w:style>
  <w:style w:type="paragraph" w:styleId="NormalWeb">
    <w:name w:val="Normal (Web)"/>
    <w:basedOn w:val="Normal"/>
    <w:uiPriority w:val="99"/>
    <w:unhideWhenUsed/>
    <w:rsid w:val="00C71D1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196CA3"/>
    <w:pPr>
      <w:tabs>
        <w:tab w:val="left" w:pos="432"/>
        <w:tab w:val="left" w:pos="1008"/>
        <w:tab w:val="left" w:pos="1728"/>
        <w:tab w:val="left" w:pos="2592"/>
      </w:tabs>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196CA3"/>
    <w:rPr>
      <w:rFonts w:ascii="Times New Roman" w:eastAsia="Times New Roman" w:hAnsi="Times New Roman" w:cs="Times New Roman"/>
      <w:sz w:val="24"/>
      <w:szCs w:val="24"/>
    </w:rPr>
  </w:style>
  <w:style w:type="paragraph" w:styleId="List3">
    <w:name w:val="List 3"/>
    <w:basedOn w:val="Normal"/>
    <w:uiPriority w:val="99"/>
    <w:rsid w:val="00196CA3"/>
    <w:pPr>
      <w:numPr>
        <w:ilvl w:val="2"/>
        <w:numId w:val="1"/>
      </w:numPr>
      <w:tabs>
        <w:tab w:val="left" w:pos="1008"/>
        <w:tab w:val="left" w:pos="2592"/>
      </w:tabs>
      <w:spacing w:before="120" w:after="0" w:line="240" w:lineRule="auto"/>
      <w:outlineLvl w:val="2"/>
    </w:pPr>
    <w:rPr>
      <w:rFonts w:ascii="Times New Roman" w:eastAsia="Times New Roman" w:hAnsi="Times New Roman" w:cs="Times New Roman"/>
      <w:sz w:val="24"/>
      <w:szCs w:val="24"/>
    </w:rPr>
  </w:style>
  <w:style w:type="paragraph" w:styleId="List">
    <w:name w:val="List"/>
    <w:basedOn w:val="Normal"/>
    <w:uiPriority w:val="99"/>
    <w:rsid w:val="00196CA3"/>
    <w:pPr>
      <w:keepNext/>
      <w:numPr>
        <w:numId w:val="1"/>
      </w:numPr>
      <w:tabs>
        <w:tab w:val="left" w:pos="1008"/>
        <w:tab w:val="left" w:pos="1728"/>
        <w:tab w:val="left" w:pos="2592"/>
      </w:tabs>
      <w:spacing w:before="240" w:after="0" w:line="240" w:lineRule="auto"/>
      <w:outlineLvl w:val="0"/>
    </w:pPr>
    <w:rPr>
      <w:rFonts w:ascii="Times New Roman" w:eastAsia="Times New Roman" w:hAnsi="Times New Roman" w:cs="Times New Roman"/>
      <w:b/>
      <w:bCs/>
      <w:sz w:val="24"/>
      <w:szCs w:val="24"/>
    </w:rPr>
  </w:style>
  <w:style w:type="paragraph" w:styleId="List2">
    <w:name w:val="List 2"/>
    <w:basedOn w:val="Normal"/>
    <w:uiPriority w:val="99"/>
    <w:rsid w:val="00196CA3"/>
    <w:pPr>
      <w:numPr>
        <w:ilvl w:val="1"/>
        <w:numId w:val="1"/>
      </w:numPr>
      <w:tabs>
        <w:tab w:val="left" w:pos="1728"/>
        <w:tab w:val="left" w:pos="2592"/>
      </w:tabs>
      <w:spacing w:before="120" w:after="0" w:line="240" w:lineRule="auto"/>
      <w:outlineLvl w:val="1"/>
    </w:pPr>
    <w:rPr>
      <w:rFonts w:ascii="Times New Roman" w:eastAsia="Times New Roman" w:hAnsi="Times New Roman" w:cs="Times New Roman"/>
      <w:sz w:val="24"/>
      <w:szCs w:val="24"/>
    </w:rPr>
  </w:style>
  <w:style w:type="paragraph" w:styleId="List4">
    <w:name w:val="List 4"/>
    <w:basedOn w:val="Normal"/>
    <w:uiPriority w:val="99"/>
    <w:rsid w:val="00196CA3"/>
    <w:pPr>
      <w:numPr>
        <w:ilvl w:val="3"/>
        <w:numId w:val="1"/>
      </w:numPr>
      <w:tabs>
        <w:tab w:val="left" w:pos="432"/>
        <w:tab w:val="left" w:pos="1008"/>
        <w:tab w:val="left" w:pos="1728"/>
      </w:tabs>
      <w:spacing w:before="120" w:after="0" w:line="240" w:lineRule="auto"/>
      <w:outlineLvl w:val="3"/>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36BA1"/>
  </w:style>
  <w:style w:type="paragraph" w:customStyle="1" w:styleId="Default">
    <w:name w:val="Default"/>
    <w:rsid w:val="00436BA1"/>
    <w:pPr>
      <w:autoSpaceDE w:val="0"/>
      <w:autoSpaceDN w:val="0"/>
      <w:adjustRightInd w:val="0"/>
      <w:spacing w:after="0" w:line="240" w:lineRule="auto"/>
    </w:pPr>
    <w:rPr>
      <w:rFonts w:ascii="Courier New" w:hAnsi="Courier New" w:cs="Courier New"/>
      <w:color w:val="000000"/>
      <w:sz w:val="24"/>
      <w:szCs w:val="24"/>
    </w:rPr>
  </w:style>
  <w:style w:type="paragraph" w:styleId="NormalWeb">
    <w:name w:val="Normal (Web)"/>
    <w:basedOn w:val="Normal"/>
    <w:uiPriority w:val="99"/>
    <w:unhideWhenUsed/>
    <w:rsid w:val="00C71D1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196CA3"/>
    <w:pPr>
      <w:tabs>
        <w:tab w:val="left" w:pos="432"/>
        <w:tab w:val="left" w:pos="1008"/>
        <w:tab w:val="left" w:pos="1728"/>
        <w:tab w:val="left" w:pos="2592"/>
      </w:tabs>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196CA3"/>
    <w:rPr>
      <w:rFonts w:ascii="Times New Roman" w:eastAsia="Times New Roman" w:hAnsi="Times New Roman" w:cs="Times New Roman"/>
      <w:sz w:val="24"/>
      <w:szCs w:val="24"/>
    </w:rPr>
  </w:style>
  <w:style w:type="paragraph" w:styleId="List3">
    <w:name w:val="List 3"/>
    <w:basedOn w:val="Normal"/>
    <w:uiPriority w:val="99"/>
    <w:rsid w:val="00196CA3"/>
    <w:pPr>
      <w:numPr>
        <w:ilvl w:val="2"/>
        <w:numId w:val="1"/>
      </w:numPr>
      <w:tabs>
        <w:tab w:val="left" w:pos="1008"/>
        <w:tab w:val="left" w:pos="2592"/>
      </w:tabs>
      <w:spacing w:before="120" w:after="0" w:line="240" w:lineRule="auto"/>
      <w:outlineLvl w:val="2"/>
    </w:pPr>
    <w:rPr>
      <w:rFonts w:ascii="Times New Roman" w:eastAsia="Times New Roman" w:hAnsi="Times New Roman" w:cs="Times New Roman"/>
      <w:sz w:val="24"/>
      <w:szCs w:val="24"/>
    </w:rPr>
  </w:style>
  <w:style w:type="paragraph" w:styleId="List">
    <w:name w:val="List"/>
    <w:basedOn w:val="Normal"/>
    <w:uiPriority w:val="99"/>
    <w:rsid w:val="00196CA3"/>
    <w:pPr>
      <w:keepNext/>
      <w:numPr>
        <w:numId w:val="1"/>
      </w:numPr>
      <w:tabs>
        <w:tab w:val="left" w:pos="1008"/>
        <w:tab w:val="left" w:pos="1728"/>
        <w:tab w:val="left" w:pos="2592"/>
      </w:tabs>
      <w:spacing w:before="240" w:after="0" w:line="240" w:lineRule="auto"/>
      <w:outlineLvl w:val="0"/>
    </w:pPr>
    <w:rPr>
      <w:rFonts w:ascii="Times New Roman" w:eastAsia="Times New Roman" w:hAnsi="Times New Roman" w:cs="Times New Roman"/>
      <w:b/>
      <w:bCs/>
      <w:sz w:val="24"/>
      <w:szCs w:val="24"/>
    </w:rPr>
  </w:style>
  <w:style w:type="paragraph" w:styleId="List2">
    <w:name w:val="List 2"/>
    <w:basedOn w:val="Normal"/>
    <w:uiPriority w:val="99"/>
    <w:rsid w:val="00196CA3"/>
    <w:pPr>
      <w:numPr>
        <w:ilvl w:val="1"/>
        <w:numId w:val="1"/>
      </w:numPr>
      <w:tabs>
        <w:tab w:val="left" w:pos="1728"/>
        <w:tab w:val="left" w:pos="2592"/>
      </w:tabs>
      <w:spacing w:before="120" w:after="0" w:line="240" w:lineRule="auto"/>
      <w:outlineLvl w:val="1"/>
    </w:pPr>
    <w:rPr>
      <w:rFonts w:ascii="Times New Roman" w:eastAsia="Times New Roman" w:hAnsi="Times New Roman" w:cs="Times New Roman"/>
      <w:sz w:val="24"/>
      <w:szCs w:val="24"/>
    </w:rPr>
  </w:style>
  <w:style w:type="paragraph" w:styleId="List4">
    <w:name w:val="List 4"/>
    <w:basedOn w:val="Normal"/>
    <w:uiPriority w:val="99"/>
    <w:rsid w:val="00196CA3"/>
    <w:pPr>
      <w:numPr>
        <w:ilvl w:val="3"/>
        <w:numId w:val="1"/>
      </w:numPr>
      <w:tabs>
        <w:tab w:val="left" w:pos="432"/>
        <w:tab w:val="left" w:pos="1008"/>
        <w:tab w:val="left" w:pos="1728"/>
      </w:tabs>
      <w:spacing w:before="120" w:after="0" w:line="240" w:lineRule="auto"/>
      <w:outlineLvl w:val="3"/>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026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3222</Words>
  <Characters>18371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VMRCVM</Company>
  <LinksUpToDate>false</LinksUpToDate>
  <CharactersWithSpaces>21550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VETMED User</dc:creator>
  <cp:lastModifiedBy>Belle</cp:lastModifiedBy>
  <cp:revision>3</cp:revision>
  <dcterms:created xsi:type="dcterms:W3CDTF">2011-09-06T18:12:00Z</dcterms:created>
  <dcterms:modified xsi:type="dcterms:W3CDTF">2011-09-15T04:13:00Z</dcterms:modified>
</cp:coreProperties>
</file>